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1B41AB" w14:textId="09CA2E20" w:rsidR="00430E61" w:rsidRPr="00134840" w:rsidRDefault="009F6583" w:rsidP="00A248B0">
      <w:pPr>
        <w:tabs>
          <w:tab w:val="center" w:pos="4536"/>
          <w:tab w:val="right" w:pos="9360"/>
          <w:tab w:val="right" w:pos="9639"/>
        </w:tabs>
        <w:ind w:right="20"/>
        <w:rPr>
          <w:rFonts w:ascii="Arial" w:hAnsi="Arial" w:cs="Arial"/>
          <w:b/>
          <w:bCs/>
        </w:rPr>
      </w:pPr>
      <w:r w:rsidRPr="00134840">
        <w:rPr>
          <w:rFonts w:ascii="Arial" w:hAnsi="Arial" w:cs="Arial"/>
          <w:b/>
          <w:bCs/>
        </w:rPr>
        <w:t>3GPP TSG RAN WG1 #1</w:t>
      </w:r>
      <w:r w:rsidR="00D8068D" w:rsidRPr="00134840">
        <w:rPr>
          <w:rFonts w:ascii="Arial" w:hAnsi="Arial" w:cs="Arial"/>
          <w:b/>
          <w:bCs/>
        </w:rPr>
        <w:t>1</w:t>
      </w:r>
      <w:r w:rsidR="00B40A2C">
        <w:rPr>
          <w:rFonts w:ascii="Arial" w:hAnsi="Arial" w:cs="Arial"/>
          <w:b/>
          <w:bCs/>
        </w:rPr>
        <w:t>9</w:t>
      </w:r>
      <w:r w:rsidRPr="00134840">
        <w:rPr>
          <w:rFonts w:ascii="Arial" w:hAnsi="Arial" w:cs="Arial"/>
          <w:b/>
          <w:bCs/>
        </w:rPr>
        <w:tab/>
        <w:t xml:space="preserve">                                         </w:t>
      </w:r>
      <w:r w:rsidRPr="00134840">
        <w:rPr>
          <w:rFonts w:ascii="Arial" w:hAnsi="Arial" w:cs="Arial"/>
          <w:b/>
          <w:bCs/>
        </w:rPr>
        <w:tab/>
        <w:t xml:space="preserve">      </w:t>
      </w:r>
      <w:r w:rsidR="008E0A96" w:rsidRPr="00134840">
        <w:rPr>
          <w:rFonts w:ascii="Arial" w:hAnsi="Arial" w:cs="Arial"/>
          <w:b/>
          <w:bCs/>
        </w:rPr>
        <w:t xml:space="preserve">     </w:t>
      </w:r>
      <w:r w:rsidR="005B7FFA" w:rsidRPr="00CB367A">
        <w:rPr>
          <w:rFonts w:ascii="Arial" w:hAnsi="Arial" w:cs="Arial"/>
          <w:b/>
          <w:bCs/>
        </w:rPr>
        <w:t>R1-</w:t>
      </w:r>
      <w:r w:rsidR="00A248B0" w:rsidRPr="00113706">
        <w:rPr>
          <w:rFonts w:ascii="Arial" w:hAnsi="Arial" w:cs="Arial"/>
          <w:b/>
          <w:bCs/>
        </w:rPr>
        <w:t>24</w:t>
      </w:r>
      <w:r w:rsidR="00CB367A" w:rsidRPr="00113706">
        <w:rPr>
          <w:rFonts w:ascii="Arial" w:hAnsi="Arial" w:cs="Arial"/>
          <w:b/>
          <w:bCs/>
        </w:rPr>
        <w:t>0</w:t>
      </w:r>
      <w:r w:rsidR="00B40A2C">
        <w:rPr>
          <w:rFonts w:ascii="Arial" w:hAnsi="Arial" w:cs="Arial"/>
          <w:b/>
          <w:bCs/>
        </w:rPr>
        <w:t>9812</w:t>
      </w:r>
    </w:p>
    <w:p w14:paraId="4DCC25B2" w14:textId="77777777" w:rsidR="00B40A2C" w:rsidRPr="005E6DAE" w:rsidRDefault="00B40A2C" w:rsidP="00B40A2C">
      <w:pPr>
        <w:pStyle w:val="3GPPHeader"/>
        <w:contextualSpacing/>
        <w:rPr>
          <w:rFonts w:ascii="Arial" w:eastAsia="MS Mincho" w:hAnsi="Arial" w:cs="Arial"/>
          <w:bCs/>
          <w:szCs w:val="22"/>
          <w:lang w:val="en-GB" w:eastAsia="ja-JP"/>
        </w:rPr>
      </w:pPr>
      <w:r w:rsidRPr="005E6DAE">
        <w:rPr>
          <w:rFonts w:ascii="Arial" w:eastAsia="MS Mincho" w:hAnsi="Arial" w:cs="Arial"/>
          <w:bCs/>
          <w:szCs w:val="22"/>
          <w:lang w:val="en-GB" w:eastAsia="ja-JP"/>
        </w:rPr>
        <w:t xml:space="preserve">Orlando, US, </w:t>
      </w:r>
      <w:r w:rsidRPr="005E6DAE">
        <w:rPr>
          <w:rFonts w:ascii="Arial" w:eastAsia="MS Mincho" w:hAnsi="Arial" w:cs="Arial" w:hint="eastAsia"/>
          <w:bCs/>
          <w:szCs w:val="22"/>
          <w:lang w:val="en-GB" w:eastAsia="ja-JP"/>
        </w:rPr>
        <w:t>N</w:t>
      </w:r>
      <w:r w:rsidRPr="005E6DAE">
        <w:rPr>
          <w:rFonts w:ascii="Arial" w:eastAsia="MS Mincho" w:hAnsi="Arial" w:cs="Arial"/>
          <w:bCs/>
          <w:szCs w:val="22"/>
          <w:lang w:val="en-GB" w:eastAsia="ja-JP"/>
        </w:rPr>
        <w:t>ovember 18</w:t>
      </w:r>
      <w:r w:rsidRPr="005E6DAE">
        <w:rPr>
          <w:rFonts w:ascii="Arial" w:eastAsia="MS Mincho" w:hAnsi="Arial" w:cs="Arial" w:hint="eastAsia"/>
          <w:bCs/>
          <w:szCs w:val="22"/>
          <w:vertAlign w:val="superscript"/>
          <w:lang w:val="en-GB" w:eastAsia="ja-JP"/>
        </w:rPr>
        <w:t>th</w:t>
      </w:r>
      <w:r w:rsidRPr="005E6DAE">
        <w:rPr>
          <w:rFonts w:ascii="Arial" w:eastAsia="MS Mincho" w:hAnsi="Arial" w:cs="Arial"/>
          <w:bCs/>
          <w:szCs w:val="22"/>
          <w:lang w:val="en-GB" w:eastAsia="ja-JP"/>
        </w:rPr>
        <w:t xml:space="preserve"> – 22</w:t>
      </w:r>
      <w:r w:rsidRPr="005E6DAE">
        <w:rPr>
          <w:rFonts w:ascii="Arial" w:eastAsia="MS Mincho" w:hAnsi="Arial" w:cs="Arial"/>
          <w:bCs/>
          <w:szCs w:val="22"/>
          <w:vertAlign w:val="superscript"/>
          <w:lang w:val="en-GB" w:eastAsia="ja-JP"/>
        </w:rPr>
        <w:t>nd</w:t>
      </w:r>
      <w:r w:rsidRPr="005E6DAE">
        <w:rPr>
          <w:rFonts w:ascii="Arial" w:eastAsia="MS Mincho" w:hAnsi="Arial" w:cs="Arial"/>
          <w:bCs/>
          <w:szCs w:val="22"/>
          <w:lang w:val="en-GB" w:eastAsia="ja-JP"/>
        </w:rPr>
        <w:t>, 2024</w:t>
      </w:r>
    </w:p>
    <w:p w14:paraId="178D8C0D" w14:textId="77777777" w:rsidR="00E306B3" w:rsidRPr="00B40A2C" w:rsidRDefault="00E306B3" w:rsidP="00801CBA">
      <w:pPr>
        <w:pStyle w:val="3GPPHeader"/>
        <w:contextualSpacing/>
        <w:rPr>
          <w:sz w:val="22"/>
          <w:szCs w:val="22"/>
          <w:lang w:val="en-GB"/>
        </w:rPr>
      </w:pPr>
    </w:p>
    <w:p w14:paraId="3AC99794" w14:textId="25DF00FA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AC3E72">
        <w:rPr>
          <w:sz w:val="22"/>
          <w:szCs w:val="22"/>
        </w:rPr>
        <w:t>6.2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65BA85BB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AC3E72" w:rsidRPr="00AC3E72">
        <w:rPr>
          <w:sz w:val="22"/>
          <w:szCs w:val="22"/>
        </w:rPr>
        <w:t>LP-WUS operation in IDLE/INACTIVE modes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721C7CCE" w:rsidR="001C4F93" w:rsidRDefault="00754F77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One of the objectives </w:t>
      </w:r>
      <w:r w:rsidR="00527894">
        <w:rPr>
          <w:lang w:val="en-US"/>
        </w:rPr>
        <w:t>in</w:t>
      </w:r>
      <w:r w:rsidR="00527894" w:rsidRPr="00527894">
        <w:rPr>
          <w:lang w:val="en-US"/>
        </w:rPr>
        <w:t xml:space="preserve"> </w:t>
      </w:r>
      <w:r w:rsidR="00527894">
        <w:rPr>
          <w:lang w:val="en-US"/>
        </w:rPr>
        <w:t>Rel-19 WI on LP-WUS/WUR (</w:t>
      </w:r>
      <w:r w:rsidR="00527894" w:rsidRPr="00527894">
        <w:rPr>
          <w:lang w:val="en-US"/>
        </w:rPr>
        <w:t>RP-241824</w:t>
      </w:r>
      <w:r w:rsidR="00527894">
        <w:rPr>
          <w:lang w:val="en-US"/>
        </w:rPr>
        <w:t xml:space="preserve">) </w:t>
      </w:r>
      <w:r>
        <w:rPr>
          <w:lang w:val="en-US"/>
        </w:rPr>
        <w:t xml:space="preserve">is to </w:t>
      </w:r>
      <w:r w:rsidR="00527894">
        <w:rPr>
          <w:lang w:val="en-US"/>
        </w:rPr>
        <w:t xml:space="preserve">support </w:t>
      </w:r>
      <w:r>
        <w:rPr>
          <w:lang w:val="en-US"/>
        </w:rPr>
        <w:t>LP-WUS operation in idle/inactive mode: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3152B" w:rsidRPr="00CF6979" w14:paraId="79C0B7D8" w14:textId="77777777" w:rsidTr="00D3152B">
        <w:tc>
          <w:tcPr>
            <w:tcW w:w="17270" w:type="dxa"/>
          </w:tcPr>
          <w:p w14:paraId="7D63076E" w14:textId="77777777" w:rsidR="00754F77" w:rsidRPr="00754F77" w:rsidRDefault="00754F77" w:rsidP="00754F77">
            <w:pPr>
              <w:numPr>
                <w:ilvl w:val="0"/>
                <w:numId w:val="3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eastAsia="SimSun"/>
                <w:bCs/>
                <w:sz w:val="20"/>
                <w:szCs w:val="20"/>
                <w:lang w:eastAsia="en-GB"/>
              </w:rPr>
            </w:pPr>
            <w:r w:rsidRPr="00754F77">
              <w:rPr>
                <w:rFonts w:eastAsia="SimSun"/>
                <w:bCs/>
                <w:sz w:val="20"/>
                <w:szCs w:val="20"/>
                <w:lang w:bidi="ar"/>
              </w:rPr>
              <w:t>For IDLE/INACTIVE modes</w:t>
            </w:r>
          </w:p>
          <w:p w14:paraId="043ED6BD" w14:textId="39B9E1B9" w:rsidR="00D3152B" w:rsidRPr="00754F77" w:rsidRDefault="00754F77" w:rsidP="00754F77">
            <w:pPr>
              <w:numPr>
                <w:ilvl w:val="1"/>
                <w:numId w:val="3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eastAsia="SimSun"/>
                <w:bCs/>
                <w:sz w:val="20"/>
                <w:szCs w:val="20"/>
                <w:lang w:bidi="ar"/>
              </w:rPr>
            </w:pPr>
            <w:r w:rsidRPr="00754F77">
              <w:rPr>
                <w:rFonts w:eastAsia="SimSun"/>
                <w:bCs/>
                <w:sz w:val="20"/>
                <w:szCs w:val="20"/>
                <w:lang w:bidi="ar"/>
              </w:rPr>
              <w:t xml:space="preserve">Specify procedure and configuration of LP-WUS indicating paging monitoring triggered by LP-WUS, including at least configuration, sub-grouping and entry/exit condition for LP-WUS monitoring </w:t>
            </w:r>
            <w:r w:rsidRPr="00754F77">
              <w:rPr>
                <w:rFonts w:eastAsia="SimSun" w:hint="eastAsia"/>
                <w:bCs/>
                <w:sz w:val="20"/>
                <w:szCs w:val="20"/>
                <w:lang w:bidi="ar"/>
              </w:rPr>
              <w:t xml:space="preserve">(RAN2, </w:t>
            </w:r>
            <w:r w:rsidRPr="00754F77">
              <w:rPr>
                <w:rFonts w:eastAsia="SimSun"/>
                <w:bCs/>
                <w:sz w:val="20"/>
                <w:szCs w:val="20"/>
                <w:lang w:bidi="ar"/>
              </w:rPr>
              <w:t>R</w:t>
            </w:r>
            <w:r w:rsidRPr="00754F77">
              <w:rPr>
                <w:rFonts w:eastAsia="SimSun" w:hint="eastAsia"/>
                <w:bCs/>
                <w:sz w:val="20"/>
                <w:szCs w:val="20"/>
                <w:lang w:bidi="ar"/>
              </w:rPr>
              <w:t>AN1,</w:t>
            </w:r>
            <w:r w:rsidRPr="00754F77">
              <w:rPr>
                <w:rFonts w:eastAsia="SimSun"/>
                <w:bCs/>
                <w:sz w:val="20"/>
                <w:szCs w:val="20"/>
                <w:lang w:bidi="ar"/>
              </w:rPr>
              <w:t xml:space="preserve"> </w:t>
            </w:r>
            <w:r w:rsidRPr="00754F77">
              <w:rPr>
                <w:rFonts w:eastAsia="SimSun" w:hint="eastAsia"/>
                <w:bCs/>
                <w:sz w:val="20"/>
                <w:szCs w:val="20"/>
                <w:lang w:bidi="ar"/>
              </w:rPr>
              <w:t>RAN3, RAN4)</w:t>
            </w:r>
            <w:r w:rsidR="00CF6979" w:rsidRPr="00754F77">
              <w:rPr>
                <w:rFonts w:eastAsia="DengXian"/>
                <w:sz w:val="18"/>
                <w:szCs w:val="18"/>
              </w:rPr>
              <w:t xml:space="preserve"> </w:t>
            </w:r>
          </w:p>
        </w:tc>
      </w:tr>
    </w:tbl>
    <w:p w14:paraId="5EF93E73" w14:textId="2DE97146" w:rsidR="000057B0" w:rsidRDefault="000057B0" w:rsidP="00BD0F30">
      <w:pPr>
        <w:pStyle w:val="0Maintext"/>
        <w:spacing w:before="120"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</w:t>
      </w:r>
      <w:r w:rsidR="006C16AE">
        <w:rPr>
          <w:lang w:val="en-US"/>
        </w:rPr>
        <w:t>discuss</w:t>
      </w:r>
      <w:r>
        <w:rPr>
          <w:lang w:val="en-US"/>
        </w:rPr>
        <w:t xml:space="preserve"> </w:t>
      </w:r>
      <w:r w:rsidR="00DB34CD">
        <w:rPr>
          <w:lang w:val="en-US"/>
        </w:rPr>
        <w:t>the related PHY procedures for LP-WUS operation in idle/inactive mode</w:t>
      </w:r>
      <w:r w:rsidR="008A168A">
        <w:rPr>
          <w:rFonts w:hint="eastAsia"/>
          <w:lang w:val="en-US" w:eastAsia="zh-CN"/>
        </w:rPr>
        <w:t xml:space="preserve"> </w:t>
      </w:r>
      <w:r w:rsidR="00922479">
        <w:rPr>
          <w:lang w:val="en-US" w:eastAsia="zh-CN"/>
        </w:rPr>
        <w:t>based on the agreements made in the previous meeting</w:t>
      </w:r>
      <w:r w:rsidR="00A4036C">
        <w:rPr>
          <w:lang w:val="en-US" w:eastAsia="zh-CN"/>
        </w:rPr>
        <w:t>s (see Appendix)</w:t>
      </w:r>
      <w:r w:rsidR="006C512B">
        <w:rPr>
          <w:lang w:val="en-US"/>
        </w:rPr>
        <w:t>.</w:t>
      </w:r>
    </w:p>
    <w:p w14:paraId="11D6F97C" w14:textId="3E76EEDD" w:rsidR="00657DF6" w:rsidRDefault="005E1275" w:rsidP="00657DF6">
      <w:pPr>
        <w:pStyle w:val="Heading1"/>
      </w:pPr>
      <w:r>
        <w:t>PHY procedures for idle/inactive UEs</w:t>
      </w:r>
    </w:p>
    <w:p w14:paraId="04CF229E" w14:textId="11F52308" w:rsidR="005F5F6E" w:rsidRDefault="00527894" w:rsidP="005F5F6E">
      <w:pPr>
        <w:pStyle w:val="Heading2"/>
      </w:pPr>
      <w:r>
        <w:t>UE capability report for the</w:t>
      </w:r>
      <w:r w:rsidR="005F5F6E">
        <w:t xml:space="preserve"> wake-up delay</w:t>
      </w:r>
    </w:p>
    <w:p w14:paraId="3C1A1F35" w14:textId="3AF5A23B" w:rsidR="002D7884" w:rsidRPr="00463EE9" w:rsidRDefault="002D7884" w:rsidP="00463EE9">
      <w:pPr>
        <w:spacing w:after="120"/>
        <w:rPr>
          <w:sz w:val="20"/>
          <w:szCs w:val="20"/>
        </w:rPr>
      </w:pPr>
      <w:r>
        <w:rPr>
          <w:sz w:val="20"/>
          <w:szCs w:val="20"/>
        </w:rPr>
        <w:t>It was agreed in RAN1#118 to support the UE capability reporting on the wake-up delay.</w:t>
      </w:r>
    </w:p>
    <w:p w14:paraId="19F98E60" w14:textId="77777777" w:rsidR="00C1194A" w:rsidRPr="00B40A2C" w:rsidRDefault="00C1194A" w:rsidP="00C1194A">
      <w:pPr>
        <w:ind w:left="720"/>
        <w:rPr>
          <w:rFonts w:eastAsia="Batang"/>
          <w:b/>
          <w:bCs/>
          <w:i/>
          <w:iCs/>
          <w:sz w:val="18"/>
          <w:szCs w:val="22"/>
          <w:lang w:val="en-GB" w:eastAsia="ko-KR" w:bidi="ar"/>
        </w:rPr>
      </w:pPr>
      <w:r w:rsidRPr="00B40A2C">
        <w:rPr>
          <w:rFonts w:eastAsia="Batang"/>
          <w:b/>
          <w:bCs/>
          <w:i/>
          <w:iCs/>
          <w:sz w:val="18"/>
          <w:szCs w:val="22"/>
          <w:highlight w:val="green"/>
          <w:lang w:val="en-GB" w:eastAsia="ko-KR" w:bidi="ar"/>
        </w:rPr>
        <w:t>Agreement</w:t>
      </w:r>
    </w:p>
    <w:p w14:paraId="15D7AF6D" w14:textId="77777777" w:rsidR="00C1194A" w:rsidRPr="00B40A2C" w:rsidRDefault="00C1194A" w:rsidP="00C1194A">
      <w:pPr>
        <w:ind w:left="720"/>
        <w:rPr>
          <w:rFonts w:eastAsia="Batang"/>
          <w:i/>
          <w:iCs/>
          <w:sz w:val="18"/>
          <w:szCs w:val="22"/>
          <w:lang w:val="en-GB" w:eastAsia="en-US"/>
        </w:rPr>
      </w:pPr>
      <w:r w:rsidRPr="00B40A2C">
        <w:rPr>
          <w:rFonts w:eastAsia="Batang"/>
          <w:i/>
          <w:iCs/>
          <w:sz w:val="18"/>
          <w:szCs w:val="22"/>
          <w:lang w:val="en-GB" w:eastAsia="en-US"/>
        </w:rPr>
        <w:t>Support 3 candidate values for the wake-up delay capability a UE reports, two values for ultra-deep sleep state and one value for deep sleep state.</w:t>
      </w:r>
    </w:p>
    <w:p w14:paraId="0E71A511" w14:textId="77777777" w:rsidR="00C1194A" w:rsidRPr="00B40A2C" w:rsidRDefault="00C1194A" w:rsidP="00C1194A">
      <w:pPr>
        <w:numPr>
          <w:ilvl w:val="0"/>
          <w:numId w:val="54"/>
        </w:numPr>
        <w:ind w:left="1440"/>
        <w:jc w:val="both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FFS the values</w:t>
      </w:r>
    </w:p>
    <w:p w14:paraId="38D6470E" w14:textId="77777777" w:rsidR="00C1194A" w:rsidRPr="00B40A2C" w:rsidRDefault="00C1194A" w:rsidP="00C1194A">
      <w:pPr>
        <w:numPr>
          <w:ilvl w:val="0"/>
          <w:numId w:val="54"/>
        </w:numPr>
        <w:ind w:left="1440"/>
        <w:jc w:val="both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Note: Ultra-deep sleep state and deep sleep state are mentioned above solely for the purpose of RAN1 </w:t>
      </w:r>
      <w:proofErr w:type="gram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discussions</w:t>
      </w:r>
      <w:proofErr w:type="gramEnd"/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 and it is not intended to be captured in specifications from RAN1 perspective</w:t>
      </w:r>
    </w:p>
    <w:p w14:paraId="61F79601" w14:textId="77777777" w:rsidR="00FC3CC1" w:rsidRPr="00FC3CC1" w:rsidRDefault="00FC3CC1" w:rsidP="00527894">
      <w:pPr>
        <w:rPr>
          <w:sz w:val="20"/>
          <w:szCs w:val="20"/>
          <w:lang w:val="en-GB"/>
        </w:rPr>
      </w:pPr>
    </w:p>
    <w:p w14:paraId="38DA3284" w14:textId="149AC992" w:rsidR="002D7884" w:rsidRDefault="00463EE9" w:rsidP="005F5F6E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For deep sleep state, assuming 3 SSBs are needed for synchronization </w:t>
      </w:r>
      <w:r w:rsidR="005F4770">
        <w:rPr>
          <w:sz w:val="20"/>
          <w:szCs w:val="20"/>
        </w:rPr>
        <w:t xml:space="preserve">in the relatively poor RF condition, plus the ramp up time for the MR, 80 </w:t>
      </w:r>
      <w:proofErr w:type="spellStart"/>
      <w:r w:rsidR="005F4770">
        <w:rPr>
          <w:sz w:val="20"/>
          <w:szCs w:val="20"/>
        </w:rPr>
        <w:t>ms</w:t>
      </w:r>
      <w:proofErr w:type="spellEnd"/>
      <w:r w:rsidR="005F4770">
        <w:rPr>
          <w:sz w:val="20"/>
          <w:szCs w:val="20"/>
        </w:rPr>
        <w:t xml:space="preserve"> wake-up delay can be a good starting point for consideration</w:t>
      </w:r>
      <w:r w:rsidR="00FC3CC1">
        <w:rPr>
          <w:sz w:val="20"/>
          <w:szCs w:val="20"/>
        </w:rPr>
        <w:t>.</w:t>
      </w:r>
      <w:r w:rsidR="00692B9E">
        <w:rPr>
          <w:sz w:val="20"/>
          <w:szCs w:val="20"/>
        </w:rPr>
        <w:t xml:space="preserve"> For ultra-deep sleep state, 400 </w:t>
      </w:r>
      <w:proofErr w:type="spellStart"/>
      <w:r w:rsidR="00692B9E">
        <w:rPr>
          <w:sz w:val="20"/>
          <w:szCs w:val="20"/>
        </w:rPr>
        <w:t>ms</w:t>
      </w:r>
      <w:proofErr w:type="spellEnd"/>
      <w:r w:rsidR="00692B9E">
        <w:rPr>
          <w:sz w:val="20"/>
          <w:szCs w:val="20"/>
        </w:rPr>
        <w:t xml:space="preserve"> and 800 </w:t>
      </w:r>
      <w:proofErr w:type="spellStart"/>
      <w:r w:rsidR="00692B9E">
        <w:rPr>
          <w:sz w:val="20"/>
          <w:szCs w:val="20"/>
        </w:rPr>
        <w:t>ms</w:t>
      </w:r>
      <w:proofErr w:type="spellEnd"/>
      <w:r w:rsidR="00692B9E">
        <w:rPr>
          <w:sz w:val="20"/>
          <w:szCs w:val="20"/>
        </w:rPr>
        <w:t xml:space="preserve"> can be a good starting point.</w:t>
      </w:r>
    </w:p>
    <w:p w14:paraId="5407857F" w14:textId="10B28014" w:rsidR="00FC3CC1" w:rsidRPr="00FC3CC1" w:rsidRDefault="00FC3CC1" w:rsidP="00FC3CC1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 w:rsidR="00501CDF">
        <w:rPr>
          <w:b/>
          <w:bCs/>
          <w:sz w:val="20"/>
          <w:szCs w:val="20"/>
        </w:rPr>
        <w:t>1</w:t>
      </w:r>
      <w:r w:rsidRPr="00B7656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="00692B9E">
        <w:rPr>
          <w:b/>
          <w:bCs/>
          <w:sz w:val="20"/>
          <w:szCs w:val="20"/>
        </w:rPr>
        <w:t>For the</w:t>
      </w:r>
      <w:r>
        <w:rPr>
          <w:b/>
          <w:bCs/>
          <w:sz w:val="20"/>
          <w:szCs w:val="20"/>
        </w:rPr>
        <w:t xml:space="preserve"> 3 candidate values for the wake-up delay reported by a UE, </w:t>
      </w:r>
      <w:r w:rsidR="00692B9E">
        <w:rPr>
          <w:b/>
          <w:bCs/>
          <w:sz w:val="20"/>
          <w:szCs w:val="20"/>
        </w:rPr>
        <w:t xml:space="preserve">use {80 </w:t>
      </w:r>
      <w:proofErr w:type="spellStart"/>
      <w:r w:rsidR="00692B9E">
        <w:rPr>
          <w:b/>
          <w:bCs/>
          <w:sz w:val="20"/>
          <w:szCs w:val="20"/>
        </w:rPr>
        <w:t>ms</w:t>
      </w:r>
      <w:proofErr w:type="spellEnd"/>
      <w:r w:rsidR="00692B9E">
        <w:rPr>
          <w:b/>
          <w:bCs/>
          <w:sz w:val="20"/>
          <w:szCs w:val="20"/>
        </w:rPr>
        <w:t xml:space="preserve">, 400 </w:t>
      </w:r>
      <w:proofErr w:type="spellStart"/>
      <w:r w:rsidR="00692B9E">
        <w:rPr>
          <w:b/>
          <w:bCs/>
          <w:sz w:val="20"/>
          <w:szCs w:val="20"/>
        </w:rPr>
        <w:t>ms</w:t>
      </w:r>
      <w:proofErr w:type="spellEnd"/>
      <w:r w:rsidR="00692B9E">
        <w:rPr>
          <w:b/>
          <w:bCs/>
          <w:sz w:val="20"/>
          <w:szCs w:val="20"/>
        </w:rPr>
        <w:t xml:space="preserve">, 800 </w:t>
      </w:r>
      <w:proofErr w:type="spellStart"/>
      <w:r w:rsidR="00692B9E">
        <w:rPr>
          <w:b/>
          <w:bCs/>
          <w:sz w:val="20"/>
          <w:szCs w:val="20"/>
        </w:rPr>
        <w:t>ms</w:t>
      </w:r>
      <w:proofErr w:type="spellEnd"/>
      <w:r w:rsidR="00692B9E">
        <w:rPr>
          <w:b/>
          <w:bCs/>
          <w:sz w:val="20"/>
          <w:szCs w:val="20"/>
        </w:rPr>
        <w:t>} as the starting point for discussion</w:t>
      </w:r>
      <w:r>
        <w:rPr>
          <w:b/>
          <w:bCs/>
          <w:sz w:val="20"/>
          <w:szCs w:val="20"/>
        </w:rPr>
        <w:t>.</w:t>
      </w:r>
    </w:p>
    <w:p w14:paraId="4678CD54" w14:textId="77777777" w:rsidR="00FC3CC1" w:rsidRPr="00FC3CC1" w:rsidRDefault="00FC3CC1" w:rsidP="00FC3CC1">
      <w:pPr>
        <w:rPr>
          <w:b/>
          <w:bCs/>
          <w:szCs w:val="20"/>
          <w:highlight w:val="yellow"/>
        </w:rPr>
      </w:pPr>
    </w:p>
    <w:p w14:paraId="61887AC5" w14:textId="0F531D51" w:rsidR="00BD4EDA" w:rsidRDefault="002D7884" w:rsidP="00BD4EDA">
      <w:pPr>
        <w:pStyle w:val="Heading2"/>
      </w:pPr>
      <w:r>
        <w:t>LO Configuration and LP-WUS monitoring</w:t>
      </w:r>
    </w:p>
    <w:p w14:paraId="60358448" w14:textId="5FB8B955" w:rsidR="007B0E07" w:rsidRDefault="002D7884" w:rsidP="00184003">
      <w:pPr>
        <w:rPr>
          <w:sz w:val="20"/>
          <w:szCs w:val="20"/>
        </w:rPr>
      </w:pPr>
      <w:r>
        <w:rPr>
          <w:sz w:val="20"/>
          <w:szCs w:val="20"/>
        </w:rPr>
        <w:t xml:space="preserve">For the </w:t>
      </w:r>
      <w:r w:rsidR="003E6528">
        <w:rPr>
          <w:sz w:val="20"/>
          <w:szCs w:val="20"/>
        </w:rPr>
        <w:t xml:space="preserve">offset value(s) between an </w:t>
      </w:r>
      <w:r>
        <w:rPr>
          <w:sz w:val="20"/>
          <w:szCs w:val="20"/>
        </w:rPr>
        <w:t>LO</w:t>
      </w:r>
      <w:r w:rsidR="003E6528">
        <w:rPr>
          <w:sz w:val="20"/>
          <w:szCs w:val="20"/>
        </w:rPr>
        <w:t xml:space="preserve"> and a reference PO/PF</w:t>
      </w:r>
      <w:r>
        <w:rPr>
          <w:sz w:val="20"/>
          <w:szCs w:val="20"/>
        </w:rPr>
        <w:t>, the following agreement were made:</w:t>
      </w:r>
    </w:p>
    <w:p w14:paraId="1A86A34C" w14:textId="77777777" w:rsidR="007B0E07" w:rsidRDefault="007B0E07" w:rsidP="00184003">
      <w:pPr>
        <w:rPr>
          <w:sz w:val="20"/>
          <w:szCs w:val="20"/>
        </w:rPr>
      </w:pPr>
    </w:p>
    <w:p w14:paraId="1CA28BD6" w14:textId="77777777" w:rsidR="00D60ABB" w:rsidRPr="00B40A2C" w:rsidRDefault="00D60ABB" w:rsidP="00D60ABB">
      <w:pPr>
        <w:ind w:left="720"/>
        <w:rPr>
          <w:rFonts w:eastAsia="Batang"/>
          <w:b/>
          <w:bCs/>
          <w:i/>
          <w:iCs/>
          <w:sz w:val="18"/>
          <w:szCs w:val="22"/>
          <w:lang w:val="en-GB" w:eastAsia="ko-KR" w:bidi="ar"/>
        </w:rPr>
      </w:pPr>
      <w:r w:rsidRPr="00B40A2C">
        <w:rPr>
          <w:rFonts w:eastAsia="Batang"/>
          <w:b/>
          <w:bCs/>
          <w:i/>
          <w:iCs/>
          <w:sz w:val="18"/>
          <w:szCs w:val="22"/>
          <w:highlight w:val="green"/>
          <w:lang w:val="en-GB" w:eastAsia="ko-KR" w:bidi="ar"/>
        </w:rPr>
        <w:t>Agreement</w:t>
      </w:r>
    </w:p>
    <w:p w14:paraId="22DB62F1" w14:textId="77777777" w:rsidR="00D60ABB" w:rsidRPr="00B40A2C" w:rsidRDefault="00D60ABB" w:rsidP="00D60ABB">
      <w:pPr>
        <w:ind w:left="720"/>
        <w:rPr>
          <w:rFonts w:eastAsia="Batang"/>
          <w:i/>
          <w:iCs/>
          <w:sz w:val="18"/>
          <w:szCs w:val="22"/>
          <w:lang w:val="en-GB" w:eastAsia="en-US"/>
        </w:rPr>
      </w:pPr>
      <w:r w:rsidRPr="00B40A2C">
        <w:rPr>
          <w:rFonts w:eastAsia="Batang"/>
          <w:i/>
          <w:iCs/>
          <w:sz w:val="18"/>
          <w:szCs w:val="22"/>
          <w:lang w:val="en-GB" w:eastAsia="en-US"/>
        </w:rPr>
        <w:t>For the offset value(s) between an LO and a reference PO/PF, consider the following options:</w:t>
      </w:r>
    </w:p>
    <w:p w14:paraId="556F74FE" w14:textId="77777777" w:rsidR="00D60ABB" w:rsidRPr="00B40A2C" w:rsidRDefault="00D60ABB" w:rsidP="00D60ABB">
      <w:pPr>
        <w:numPr>
          <w:ilvl w:val="0"/>
          <w:numId w:val="52"/>
        </w:numPr>
        <w:ind w:left="144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Definition: The gap between an LO and a PO </w:t>
      </w:r>
      <w:proofErr w:type="gram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is considered to be</w:t>
      </w:r>
      <w:proofErr w:type="gramEnd"/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 no less than the wake-up delay a UE supports if the gap between the end of the last LP-WUS MO the UE monitors in the LO and the start of the PO is no less than the wake-up delay.</w:t>
      </w:r>
    </w:p>
    <w:p w14:paraId="2FE80C04" w14:textId="77777777" w:rsidR="00D60ABB" w:rsidRPr="00B40A2C" w:rsidRDefault="00D60ABB" w:rsidP="00D60ABB">
      <w:pPr>
        <w:numPr>
          <w:ilvl w:val="0"/>
          <w:numId w:val="52"/>
        </w:numPr>
        <w:ind w:left="144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Option 1: </w:t>
      </w:r>
      <w:proofErr w:type="spell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gNB</w:t>
      </w:r>
      <w:proofErr w:type="spellEnd"/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 configures a single offset value.</w:t>
      </w:r>
    </w:p>
    <w:p w14:paraId="7421C3D3" w14:textId="77777777" w:rsidR="00D60ABB" w:rsidRPr="00B40A2C" w:rsidRDefault="00D60ABB" w:rsidP="00D60ABB">
      <w:pPr>
        <w:numPr>
          <w:ilvl w:val="1"/>
          <w:numId w:val="52"/>
        </w:numPr>
        <w:ind w:left="21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If the gap between an LO and the PO </w:t>
      </w:r>
      <w:r w:rsidRPr="00B40A2C">
        <w:rPr>
          <w:rFonts w:eastAsia="Batang"/>
          <w:i/>
          <w:iCs/>
          <w:sz w:val="18"/>
          <w:szCs w:val="22"/>
          <w:lang w:eastAsia="x-none"/>
        </w:rPr>
        <w:t>associated with the offset</w:t>
      </w: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 is no less than the wake-up delay a UE supports, the UE monitors the PO associated with the offset after receiving a wake-up indication in a LP-WUS.</w:t>
      </w:r>
    </w:p>
    <w:p w14:paraId="4E6275B4" w14:textId="77777777" w:rsidR="00D60ABB" w:rsidRPr="00B40A2C" w:rsidRDefault="00D60ABB" w:rsidP="00D60ABB">
      <w:pPr>
        <w:numPr>
          <w:ilvl w:val="1"/>
          <w:numId w:val="52"/>
        </w:numPr>
        <w:ind w:left="21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Otherwise,</w:t>
      </w:r>
    </w:p>
    <w:p w14:paraId="324A6491" w14:textId="77777777" w:rsidR="00D60ABB" w:rsidRPr="00B40A2C" w:rsidRDefault="00D60ABB" w:rsidP="00D60ABB">
      <w:pPr>
        <w:numPr>
          <w:ilvl w:val="2"/>
          <w:numId w:val="52"/>
        </w:numPr>
        <w:ind w:left="288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Option 1-1: the UE follows the legacy paging monitoring procedure.</w:t>
      </w:r>
    </w:p>
    <w:p w14:paraId="6B00D0E9" w14:textId="77777777" w:rsidR="00D60ABB" w:rsidRPr="00B40A2C" w:rsidRDefault="00D60ABB" w:rsidP="00D60ABB">
      <w:pPr>
        <w:numPr>
          <w:ilvl w:val="2"/>
          <w:numId w:val="52"/>
        </w:numPr>
        <w:ind w:left="288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Option 1-2: the UE monitors LP-WUS. If it receives a wake-up indication in a LP-WUS, it monitors the first PO after its reported wake-up delay.</w:t>
      </w:r>
    </w:p>
    <w:p w14:paraId="195B6A5E" w14:textId="77777777" w:rsidR="00D60ABB" w:rsidRPr="00B40A2C" w:rsidRDefault="00D60ABB" w:rsidP="00D60ABB">
      <w:pPr>
        <w:numPr>
          <w:ilvl w:val="0"/>
          <w:numId w:val="52"/>
        </w:numPr>
        <w:ind w:left="144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Option 2: </w:t>
      </w:r>
      <w:proofErr w:type="spell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gNB</w:t>
      </w:r>
      <w:proofErr w:type="spellEnd"/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 configures one or multiple offset values.</w:t>
      </w:r>
    </w:p>
    <w:p w14:paraId="630C4507" w14:textId="77777777" w:rsidR="00D60ABB" w:rsidRPr="00B40A2C" w:rsidRDefault="00D60ABB" w:rsidP="00D60ABB">
      <w:pPr>
        <w:numPr>
          <w:ilvl w:val="1"/>
          <w:numId w:val="52"/>
        </w:numPr>
        <w:ind w:left="21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For the same PO, each offset corresponds to a LO.</w:t>
      </w:r>
    </w:p>
    <w:p w14:paraId="68C1162D" w14:textId="77777777" w:rsidR="00D60ABB" w:rsidRPr="00B40A2C" w:rsidRDefault="00D60ABB" w:rsidP="00D60ABB">
      <w:pPr>
        <w:numPr>
          <w:ilvl w:val="2"/>
          <w:numId w:val="52"/>
        </w:numPr>
        <w:ind w:left="288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This does not preclude the possibility that the same LO may correspond to different POs with different offset values.</w:t>
      </w:r>
    </w:p>
    <w:p w14:paraId="527CA71F" w14:textId="77777777" w:rsidR="00D60ABB" w:rsidRPr="00B40A2C" w:rsidRDefault="00D60ABB" w:rsidP="00D60ABB">
      <w:pPr>
        <w:numPr>
          <w:ilvl w:val="1"/>
          <w:numId w:val="52"/>
        </w:numPr>
        <w:ind w:left="21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Option 2A: A UE does not expect that the gap between the LO associated with the largest offset and the corresponding PO is less than the wake-up delay the UE supports. The UE monitors the LO associated with one offset that has a gap between the LO and the corresponding PO no less than the wake-up delay.</w:t>
      </w:r>
    </w:p>
    <w:p w14:paraId="132423E2" w14:textId="77777777" w:rsidR="00D60ABB" w:rsidRPr="00B40A2C" w:rsidRDefault="00D60ABB" w:rsidP="00D60ABB">
      <w:pPr>
        <w:numPr>
          <w:ilvl w:val="2"/>
          <w:numId w:val="52"/>
        </w:numPr>
        <w:ind w:left="288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This implies that the </w:t>
      </w:r>
      <w:proofErr w:type="spell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gNB</w:t>
      </w:r>
      <w:proofErr w:type="spellEnd"/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 needs to configure at least one offset value that is no less than the largest wake-up delay supported by the UEs.</w:t>
      </w:r>
    </w:p>
    <w:p w14:paraId="6C8163D9" w14:textId="77777777" w:rsidR="00D60ABB" w:rsidRPr="00B40A2C" w:rsidRDefault="00D60ABB" w:rsidP="00D60ABB">
      <w:pPr>
        <w:numPr>
          <w:ilvl w:val="2"/>
          <w:numId w:val="52"/>
        </w:numPr>
        <w:ind w:left="288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FFS exactly how to choose the offset</w:t>
      </w:r>
    </w:p>
    <w:p w14:paraId="3AE0785D" w14:textId="77777777" w:rsidR="00D60ABB" w:rsidRPr="00B40A2C" w:rsidRDefault="00D60ABB" w:rsidP="00D60ABB">
      <w:pPr>
        <w:numPr>
          <w:ilvl w:val="1"/>
          <w:numId w:val="52"/>
        </w:numPr>
        <w:ind w:left="21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lastRenderedPageBreak/>
        <w:t>Option 2B:</w:t>
      </w:r>
    </w:p>
    <w:p w14:paraId="50765D47" w14:textId="77777777" w:rsidR="00D60ABB" w:rsidRPr="00B40A2C" w:rsidRDefault="00D60ABB" w:rsidP="00D60ABB">
      <w:pPr>
        <w:numPr>
          <w:ilvl w:val="2"/>
          <w:numId w:val="52"/>
        </w:numPr>
        <w:ind w:left="288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If the gap between the LO associated with the largest offset and the corresponding PO is no less than the wake-up delay a UE supports, the UE monitors the LO associated with one offset that has a gap between the LO and the PO associated with the offset no less than the wake-up delay.</w:t>
      </w:r>
    </w:p>
    <w:p w14:paraId="67E5504C" w14:textId="77777777" w:rsidR="00D60ABB" w:rsidRPr="00B40A2C" w:rsidRDefault="00D60ABB" w:rsidP="00D60ABB">
      <w:pPr>
        <w:numPr>
          <w:ilvl w:val="3"/>
          <w:numId w:val="52"/>
        </w:numPr>
        <w:ind w:left="360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FFS exactly how to choose the offset</w:t>
      </w:r>
    </w:p>
    <w:p w14:paraId="634655D7" w14:textId="77777777" w:rsidR="00D60ABB" w:rsidRPr="00B40A2C" w:rsidRDefault="00D60ABB" w:rsidP="00D60ABB">
      <w:pPr>
        <w:numPr>
          <w:ilvl w:val="2"/>
          <w:numId w:val="52"/>
        </w:numPr>
        <w:ind w:left="288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Otherwise,</w:t>
      </w:r>
    </w:p>
    <w:p w14:paraId="1C57F7F8" w14:textId="77777777" w:rsidR="00D60ABB" w:rsidRPr="00B40A2C" w:rsidRDefault="00D60ABB" w:rsidP="00D60ABB">
      <w:pPr>
        <w:numPr>
          <w:ilvl w:val="3"/>
          <w:numId w:val="52"/>
        </w:numPr>
        <w:ind w:left="360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Option 2B-1: the UE follows the legacy paging monitoring procedure.</w:t>
      </w:r>
    </w:p>
    <w:p w14:paraId="75D096EB" w14:textId="77777777" w:rsidR="00D60ABB" w:rsidRPr="00B40A2C" w:rsidRDefault="00D60ABB" w:rsidP="00D60ABB">
      <w:pPr>
        <w:numPr>
          <w:ilvl w:val="3"/>
          <w:numId w:val="52"/>
        </w:numPr>
        <w:ind w:left="360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Option 2B-2: the UE monitors LP-WUS. If it receives a wake-up indication in a LP-WUS, it monitors the first PO after its reported wake-up delay.</w:t>
      </w:r>
    </w:p>
    <w:p w14:paraId="5E3AAD8E" w14:textId="77777777" w:rsidR="00D60ABB" w:rsidRPr="00B40A2C" w:rsidRDefault="00D60ABB" w:rsidP="00D60ABB">
      <w:pPr>
        <w:numPr>
          <w:ilvl w:val="4"/>
          <w:numId w:val="52"/>
        </w:numPr>
        <w:ind w:left="432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FFS exactly how to choose the offset</w:t>
      </w:r>
    </w:p>
    <w:p w14:paraId="0C2107EA" w14:textId="77777777" w:rsidR="00D60ABB" w:rsidRPr="00B40A2C" w:rsidRDefault="00D60ABB" w:rsidP="00D60ABB">
      <w:pPr>
        <w:numPr>
          <w:ilvl w:val="1"/>
          <w:numId w:val="52"/>
        </w:numPr>
        <w:ind w:left="21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FFS the UE shall monitor the LO associated with additional offset(s)</w:t>
      </w:r>
    </w:p>
    <w:p w14:paraId="6A3961FD" w14:textId="77777777" w:rsidR="00D60ABB" w:rsidRPr="00B40A2C" w:rsidRDefault="00D60ABB" w:rsidP="00D60ABB">
      <w:pPr>
        <w:tabs>
          <w:tab w:val="left" w:pos="1440"/>
        </w:tabs>
        <w:ind w:left="720"/>
        <w:rPr>
          <w:rFonts w:eastAsia="Batang"/>
          <w:sz w:val="20"/>
          <w:szCs w:val="20"/>
          <w:lang w:val="en-GB" w:eastAsia="en-US"/>
        </w:rPr>
      </w:pPr>
      <w:r w:rsidRPr="00B40A2C">
        <w:rPr>
          <w:rFonts w:eastAsia="Batang"/>
          <w:i/>
          <w:iCs/>
          <w:sz w:val="18"/>
          <w:szCs w:val="18"/>
          <w:lang w:val="en-GB" w:eastAsia="en-US"/>
        </w:rPr>
        <w:t>Note: The PO mentioned above refers to legacy PO configured for the UE.</w:t>
      </w:r>
    </w:p>
    <w:p w14:paraId="53311294" w14:textId="77777777" w:rsidR="00D60ABB" w:rsidRPr="00D60ABB" w:rsidRDefault="00D60ABB" w:rsidP="00184003">
      <w:pPr>
        <w:rPr>
          <w:sz w:val="20"/>
          <w:szCs w:val="20"/>
          <w:lang w:val="en-GB"/>
        </w:rPr>
      </w:pPr>
    </w:p>
    <w:p w14:paraId="7AF5A6DA" w14:textId="0D39A8B0" w:rsidR="00401D9B" w:rsidRDefault="003E6528" w:rsidP="00C55836">
      <w:pPr>
        <w:spacing w:after="120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Given that we already agreed to support 3 </w:t>
      </w:r>
      <w:r w:rsidR="00AB5BC3">
        <w:rPr>
          <w:sz w:val="20"/>
          <w:szCs w:val="20"/>
          <w:lang w:val="en-GB"/>
        </w:rPr>
        <w:t xml:space="preserve">UE capabilities on the wake-up delay, we think Option 2 should be supported. </w:t>
      </w:r>
      <w:r w:rsidR="00B90157">
        <w:rPr>
          <w:sz w:val="20"/>
          <w:szCs w:val="20"/>
          <w:lang w:val="en-GB"/>
        </w:rPr>
        <w:t>With Option 1</w:t>
      </w:r>
      <w:r w:rsidR="00AB5BC3">
        <w:rPr>
          <w:sz w:val="20"/>
          <w:szCs w:val="20"/>
          <w:lang w:val="en-GB"/>
        </w:rPr>
        <w:t>,</w:t>
      </w:r>
      <w:r w:rsidR="00B90157">
        <w:rPr>
          <w:sz w:val="20"/>
          <w:szCs w:val="20"/>
          <w:lang w:val="en-GB"/>
        </w:rPr>
        <w:t xml:space="preserve"> </w:t>
      </w:r>
      <w:proofErr w:type="spellStart"/>
      <w:r w:rsidR="00B90157">
        <w:rPr>
          <w:sz w:val="20"/>
          <w:szCs w:val="20"/>
          <w:lang w:val="en-GB"/>
        </w:rPr>
        <w:t>gNB</w:t>
      </w:r>
      <w:proofErr w:type="spellEnd"/>
      <w:r w:rsidR="00B90157">
        <w:rPr>
          <w:sz w:val="20"/>
          <w:szCs w:val="20"/>
          <w:lang w:val="en-GB"/>
        </w:rPr>
        <w:t xml:space="preserve"> cannot provide different treatment for UEs with different wake-up delay capabilities, which largely defeats</w:t>
      </w:r>
      <w:r w:rsidR="00AB5BC3">
        <w:rPr>
          <w:sz w:val="20"/>
          <w:szCs w:val="20"/>
          <w:lang w:val="en-GB"/>
        </w:rPr>
        <w:t xml:space="preserve"> the purpose of defining different UE capabilities</w:t>
      </w:r>
      <w:r w:rsidR="00696EAA">
        <w:rPr>
          <w:sz w:val="20"/>
          <w:szCs w:val="20"/>
          <w:lang w:val="en-GB"/>
        </w:rPr>
        <w:t xml:space="preserve">. </w:t>
      </w:r>
      <w:r w:rsidR="0087647C">
        <w:rPr>
          <w:sz w:val="20"/>
          <w:szCs w:val="20"/>
          <w:lang w:val="en-GB"/>
        </w:rPr>
        <w:t xml:space="preserve">Using Option 2 </w:t>
      </w:r>
      <w:r w:rsidR="00C55836">
        <w:rPr>
          <w:sz w:val="20"/>
          <w:szCs w:val="20"/>
          <w:lang w:val="en-GB"/>
        </w:rPr>
        <w:t xml:space="preserve">to support different wake-up delays is illustrated in </w:t>
      </w:r>
      <w:r w:rsidR="00C55836" w:rsidRPr="002C13C6">
        <w:rPr>
          <w:sz w:val="20"/>
          <w:szCs w:val="20"/>
          <w:lang w:val="en-GB"/>
        </w:rPr>
        <w:t xml:space="preserve">Figure </w:t>
      </w:r>
      <w:r w:rsidR="00501CDF" w:rsidRPr="002C13C6">
        <w:rPr>
          <w:sz w:val="20"/>
          <w:szCs w:val="20"/>
          <w:lang w:val="en-GB"/>
        </w:rPr>
        <w:t>1</w:t>
      </w:r>
      <w:r w:rsidR="00C55836">
        <w:rPr>
          <w:sz w:val="20"/>
          <w:szCs w:val="20"/>
          <w:lang w:val="en-GB"/>
        </w:rPr>
        <w:t xml:space="preserve">. </w:t>
      </w:r>
      <w:r>
        <w:rPr>
          <w:sz w:val="20"/>
          <w:szCs w:val="20"/>
        </w:rPr>
        <w:t>UE choose</w:t>
      </w:r>
      <w:r w:rsidR="00C55836">
        <w:rPr>
          <w:sz w:val="20"/>
          <w:szCs w:val="20"/>
        </w:rPr>
        <w:t>s</w:t>
      </w:r>
      <w:r>
        <w:rPr>
          <w:sz w:val="20"/>
          <w:szCs w:val="20"/>
        </w:rPr>
        <w:t xml:space="preserve"> one of the offset values to monitor LO based on its own wake-up delay.</w:t>
      </w:r>
    </w:p>
    <w:p w14:paraId="34B081FF" w14:textId="77777777" w:rsidR="0004233E" w:rsidRDefault="0004233E" w:rsidP="0004233E">
      <w:pPr>
        <w:spacing w:after="120"/>
        <w:rPr>
          <w:sz w:val="20"/>
          <w:szCs w:val="20"/>
        </w:rPr>
      </w:pPr>
      <w:r w:rsidRPr="00527894">
        <w:rPr>
          <w:noProof/>
          <w:sz w:val="20"/>
          <w:szCs w:val="20"/>
        </w:rPr>
        <w:drawing>
          <wp:inline distT="0" distB="0" distL="0" distR="0" wp14:anchorId="7D097C8F" wp14:editId="6FFC77C0">
            <wp:extent cx="5943600" cy="916940"/>
            <wp:effectExtent l="0" t="0" r="0" b="0"/>
            <wp:docPr id="829379662" name="Picture 1" descr="A blue line on a black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379662" name="Picture 1" descr="A blue line on a black background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916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7E7EE" w14:textId="2E0EE283" w:rsidR="0004233E" w:rsidRPr="0026426B" w:rsidRDefault="0004233E" w:rsidP="0004233E">
      <w:pPr>
        <w:pStyle w:val="Caption"/>
        <w:rPr>
          <w:sz w:val="15"/>
          <w:szCs w:val="15"/>
          <w:lang w:val="en-GB"/>
        </w:rPr>
      </w:pPr>
      <w:r w:rsidRPr="0026426B">
        <w:rPr>
          <w:sz w:val="20"/>
          <w:szCs w:val="20"/>
        </w:rPr>
        <w:t xml:space="preserve">Figure </w:t>
      </w:r>
      <w:r w:rsidRPr="0026426B">
        <w:rPr>
          <w:sz w:val="20"/>
          <w:szCs w:val="20"/>
        </w:rPr>
        <w:fldChar w:fldCharType="begin"/>
      </w:r>
      <w:r w:rsidRPr="0026426B">
        <w:rPr>
          <w:sz w:val="20"/>
          <w:szCs w:val="20"/>
        </w:rPr>
        <w:instrText xml:space="preserve"> SEQ Figure \* ARABIC </w:instrText>
      </w:r>
      <w:r w:rsidRPr="0026426B">
        <w:rPr>
          <w:sz w:val="20"/>
          <w:szCs w:val="20"/>
        </w:rPr>
        <w:fldChar w:fldCharType="separate"/>
      </w:r>
      <w:r w:rsidR="00501CDF">
        <w:rPr>
          <w:noProof/>
          <w:sz w:val="20"/>
          <w:szCs w:val="20"/>
        </w:rPr>
        <w:t>1</w:t>
      </w:r>
      <w:r w:rsidRPr="0026426B">
        <w:rPr>
          <w:sz w:val="20"/>
          <w:szCs w:val="20"/>
        </w:rPr>
        <w:fldChar w:fldCharType="end"/>
      </w:r>
      <w:r w:rsidRPr="0026426B">
        <w:rPr>
          <w:sz w:val="20"/>
          <w:szCs w:val="20"/>
        </w:rPr>
        <w:t xml:space="preserve"> </w:t>
      </w:r>
      <w:r>
        <w:rPr>
          <w:sz w:val="20"/>
          <w:szCs w:val="20"/>
        </w:rPr>
        <w:t>Determination of the LO based on multiple configured offset values and a UE’s wake-up delay</w:t>
      </w:r>
    </w:p>
    <w:p w14:paraId="3685B373" w14:textId="4D5B18DB" w:rsidR="00DC63B8" w:rsidRDefault="00665AB9" w:rsidP="00C55836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Comparing Option 2A vs 2B, </w:t>
      </w:r>
      <w:r w:rsidR="0004233E">
        <w:rPr>
          <w:sz w:val="20"/>
          <w:szCs w:val="20"/>
        </w:rPr>
        <w:t>Opti</w:t>
      </w:r>
      <w:r w:rsidR="00E83155">
        <w:rPr>
          <w:sz w:val="20"/>
          <w:szCs w:val="20"/>
        </w:rPr>
        <w:t>o</w:t>
      </w:r>
      <w:r w:rsidR="0004233E">
        <w:rPr>
          <w:sz w:val="20"/>
          <w:szCs w:val="20"/>
        </w:rPr>
        <w:t xml:space="preserve">n 2A essentially requires </w:t>
      </w:r>
      <w:proofErr w:type="spellStart"/>
      <w:r w:rsidR="0004233E">
        <w:rPr>
          <w:sz w:val="20"/>
          <w:szCs w:val="20"/>
        </w:rPr>
        <w:t>gNB</w:t>
      </w:r>
      <w:proofErr w:type="spellEnd"/>
      <w:r w:rsidR="0004233E">
        <w:rPr>
          <w:sz w:val="20"/>
          <w:szCs w:val="20"/>
        </w:rPr>
        <w:t xml:space="preserve"> to configure the largest offset to cover</w:t>
      </w:r>
      <w:r w:rsidR="00C7369B">
        <w:rPr>
          <w:sz w:val="20"/>
          <w:szCs w:val="20"/>
        </w:rPr>
        <w:t xml:space="preserve"> the largest wake-up delay in UE capability report, as the </w:t>
      </w:r>
      <w:proofErr w:type="spellStart"/>
      <w:r w:rsidR="00313522">
        <w:rPr>
          <w:sz w:val="20"/>
          <w:szCs w:val="20"/>
        </w:rPr>
        <w:t>gNB</w:t>
      </w:r>
      <w:proofErr w:type="spellEnd"/>
      <w:r w:rsidR="00C7369B">
        <w:rPr>
          <w:sz w:val="20"/>
          <w:szCs w:val="20"/>
        </w:rPr>
        <w:t xml:space="preserve"> </w:t>
      </w:r>
      <w:r w:rsidR="00313522">
        <w:rPr>
          <w:sz w:val="20"/>
          <w:szCs w:val="20"/>
        </w:rPr>
        <w:t>most likely is not</w:t>
      </w:r>
      <w:r w:rsidR="00C7369B">
        <w:rPr>
          <w:sz w:val="20"/>
          <w:szCs w:val="20"/>
        </w:rPr>
        <w:t xml:space="preserve"> aware of</w:t>
      </w:r>
      <w:r w:rsidR="00313522">
        <w:rPr>
          <w:sz w:val="20"/>
          <w:szCs w:val="20"/>
        </w:rPr>
        <w:t xml:space="preserve"> the capabilities of UEs present in a cell in a dynamic matter</w:t>
      </w:r>
      <w:r w:rsidR="00C7369B">
        <w:rPr>
          <w:sz w:val="20"/>
          <w:szCs w:val="20"/>
        </w:rPr>
        <w:t>.</w:t>
      </w:r>
      <w:r w:rsidR="0004233E">
        <w:rPr>
          <w:sz w:val="20"/>
          <w:szCs w:val="20"/>
        </w:rPr>
        <w:t xml:space="preserve"> </w:t>
      </w:r>
      <w:r w:rsidR="00313522">
        <w:rPr>
          <w:sz w:val="20"/>
          <w:szCs w:val="20"/>
        </w:rPr>
        <w:t xml:space="preserve">In contrast, </w:t>
      </w:r>
      <w:r>
        <w:rPr>
          <w:sz w:val="20"/>
          <w:szCs w:val="20"/>
        </w:rPr>
        <w:t>Option 2</w:t>
      </w:r>
      <w:r w:rsidR="00210FEB">
        <w:rPr>
          <w:sz w:val="20"/>
          <w:szCs w:val="20"/>
        </w:rPr>
        <w:t>B</w:t>
      </w:r>
      <w:r>
        <w:rPr>
          <w:sz w:val="20"/>
          <w:szCs w:val="20"/>
        </w:rPr>
        <w:t xml:space="preserve"> gives the network more </w:t>
      </w:r>
      <w:r w:rsidR="00210FEB">
        <w:rPr>
          <w:sz w:val="20"/>
          <w:szCs w:val="20"/>
        </w:rPr>
        <w:t>control/</w:t>
      </w:r>
      <w:r>
        <w:rPr>
          <w:sz w:val="20"/>
          <w:szCs w:val="20"/>
        </w:rPr>
        <w:t>flexibility in terms of which UE capability it wants to support with LP-WUS</w:t>
      </w:r>
      <w:r w:rsidR="00313522">
        <w:rPr>
          <w:sz w:val="20"/>
          <w:szCs w:val="20"/>
        </w:rPr>
        <w:t>.</w:t>
      </w:r>
    </w:p>
    <w:p w14:paraId="12678963" w14:textId="6CA3723F" w:rsidR="003E6528" w:rsidRPr="0011000D" w:rsidRDefault="0011000D" w:rsidP="003E6528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On Option 2B-1 vs Option 2B-2, they deal with the case where the UE’s </w:t>
      </w:r>
      <w:r w:rsidR="003E6528">
        <w:rPr>
          <w:sz w:val="20"/>
          <w:szCs w:val="20"/>
        </w:rPr>
        <w:t>wake-up delay is larger than the maximum offset value configured.</w:t>
      </w:r>
      <w:r>
        <w:rPr>
          <w:sz w:val="20"/>
          <w:szCs w:val="20"/>
        </w:rPr>
        <w:t xml:space="preserve"> Option 2B-1 is simpler in our view, and it </w:t>
      </w:r>
      <w:r w:rsidR="00E328E5">
        <w:rPr>
          <w:sz w:val="20"/>
          <w:szCs w:val="20"/>
        </w:rPr>
        <w:t>also provides the network more control on the LP-WUS deployment</w:t>
      </w:r>
      <w:r w:rsidR="003E6528">
        <w:rPr>
          <w:sz w:val="20"/>
          <w:szCs w:val="20"/>
        </w:rPr>
        <w:t>.</w:t>
      </w:r>
    </w:p>
    <w:p w14:paraId="19D2A8F8" w14:textId="6F2AD264" w:rsidR="003E6528" w:rsidRDefault="003E6528" w:rsidP="003E6528">
      <w:pPr>
        <w:rPr>
          <w:b/>
          <w:bCs/>
          <w:sz w:val="20"/>
          <w:szCs w:val="20"/>
        </w:rPr>
      </w:pPr>
      <w:r w:rsidRPr="00B535F7">
        <w:rPr>
          <w:b/>
          <w:bCs/>
          <w:sz w:val="20"/>
          <w:szCs w:val="20"/>
          <w:lang w:val="en-GB"/>
        </w:rPr>
        <w:t xml:space="preserve">Proposal </w:t>
      </w:r>
      <w:r w:rsidR="00501CDF">
        <w:rPr>
          <w:b/>
          <w:bCs/>
          <w:sz w:val="20"/>
          <w:szCs w:val="20"/>
          <w:lang w:val="en-GB"/>
        </w:rPr>
        <w:t>2</w:t>
      </w:r>
      <w:r w:rsidRPr="00B535F7">
        <w:rPr>
          <w:b/>
          <w:bCs/>
          <w:sz w:val="20"/>
          <w:szCs w:val="20"/>
          <w:lang w:val="en-GB"/>
        </w:rPr>
        <w:t xml:space="preserve">: </w:t>
      </w:r>
      <w:r w:rsidR="00210FEB" w:rsidRPr="00210FEB">
        <w:rPr>
          <w:b/>
          <w:bCs/>
          <w:sz w:val="20"/>
          <w:szCs w:val="20"/>
          <w:lang w:val="en-GB"/>
        </w:rPr>
        <w:t>For the offset value(s) between an LO and a reference PO/PF,</w:t>
      </w:r>
      <w:r w:rsidR="00210FEB">
        <w:rPr>
          <w:b/>
          <w:bCs/>
          <w:sz w:val="20"/>
          <w:szCs w:val="20"/>
          <w:lang w:val="en-GB"/>
        </w:rPr>
        <w:t xml:space="preserve"> support Option 2B-2</w:t>
      </w:r>
      <w:r w:rsidR="005C1DA3">
        <w:rPr>
          <w:b/>
          <w:bCs/>
          <w:sz w:val="20"/>
          <w:szCs w:val="20"/>
          <w:lang w:val="en-GB"/>
        </w:rPr>
        <w:t xml:space="preserve"> (where </w:t>
      </w:r>
      <w:proofErr w:type="spellStart"/>
      <w:r w:rsidR="005C1DA3">
        <w:rPr>
          <w:b/>
          <w:bCs/>
          <w:sz w:val="20"/>
          <w:szCs w:val="20"/>
          <w:lang w:val="en-GB"/>
        </w:rPr>
        <w:t>gNB</w:t>
      </w:r>
      <w:proofErr w:type="spellEnd"/>
      <w:r w:rsidR="005C1DA3">
        <w:rPr>
          <w:b/>
          <w:bCs/>
          <w:sz w:val="20"/>
          <w:szCs w:val="20"/>
          <w:lang w:val="en-GB"/>
        </w:rPr>
        <w:t xml:space="preserve"> can configure multiple offset values)</w:t>
      </w:r>
      <w:r w:rsidR="00210FEB">
        <w:rPr>
          <w:b/>
          <w:bCs/>
          <w:sz w:val="20"/>
          <w:szCs w:val="20"/>
          <w:lang w:val="en-GB"/>
        </w:rPr>
        <w:t>:</w:t>
      </w:r>
    </w:p>
    <w:p w14:paraId="41A8F2C2" w14:textId="77777777" w:rsidR="003E6528" w:rsidRPr="00814B27" w:rsidRDefault="003E6528" w:rsidP="003E6528">
      <w:pPr>
        <w:numPr>
          <w:ilvl w:val="0"/>
          <w:numId w:val="35"/>
        </w:num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If the wake-up delay of a UE is no larger than the maximum configured offset, it uses the smallest offset that is no less than its wake-up delay to determine the LO.</w:t>
      </w:r>
    </w:p>
    <w:p w14:paraId="0975CCF4" w14:textId="77777777" w:rsidR="003E6528" w:rsidRPr="00814B27" w:rsidRDefault="003E6528" w:rsidP="005C1DA3">
      <w:pPr>
        <w:numPr>
          <w:ilvl w:val="0"/>
          <w:numId w:val="35"/>
        </w:numPr>
        <w:spacing w:after="120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Otherwise, the UE does not monitor LP-WUS.</w:t>
      </w:r>
    </w:p>
    <w:p w14:paraId="353300A5" w14:textId="77777777" w:rsidR="003E6528" w:rsidRDefault="003E6528" w:rsidP="002060D0">
      <w:pPr>
        <w:spacing w:after="120"/>
        <w:rPr>
          <w:sz w:val="20"/>
          <w:szCs w:val="20"/>
          <w:lang w:val="en-GB"/>
        </w:rPr>
      </w:pPr>
    </w:p>
    <w:p w14:paraId="77ECA1D6" w14:textId="77777777" w:rsidR="000A1126" w:rsidRDefault="000A1126" w:rsidP="000A1126">
      <w:pPr>
        <w:rPr>
          <w:sz w:val="20"/>
          <w:szCs w:val="20"/>
        </w:rPr>
      </w:pPr>
      <w:r>
        <w:rPr>
          <w:sz w:val="20"/>
          <w:szCs w:val="20"/>
        </w:rPr>
        <w:t>For the LO configuration and the association between LO and PO, the following agreements were made:</w:t>
      </w:r>
    </w:p>
    <w:p w14:paraId="4C097DC9" w14:textId="77777777" w:rsidR="000A1126" w:rsidRDefault="000A1126" w:rsidP="000A1126">
      <w:pPr>
        <w:rPr>
          <w:sz w:val="20"/>
          <w:szCs w:val="20"/>
        </w:rPr>
      </w:pPr>
    </w:p>
    <w:p w14:paraId="232B6934" w14:textId="77777777" w:rsidR="000A1126" w:rsidRPr="00263082" w:rsidRDefault="000A1126" w:rsidP="000A1126">
      <w:pPr>
        <w:ind w:left="720"/>
        <w:rPr>
          <w:rFonts w:eastAsia="Malgun Gothic"/>
          <w:b/>
          <w:bCs/>
          <w:i/>
          <w:iCs/>
          <w:sz w:val="18"/>
          <w:szCs w:val="22"/>
          <w:lang w:eastAsia="ko-KR" w:bidi="ar"/>
        </w:rPr>
      </w:pPr>
      <w:r w:rsidRPr="00263082">
        <w:rPr>
          <w:rFonts w:eastAsia="Malgun Gothic"/>
          <w:b/>
          <w:bCs/>
          <w:i/>
          <w:iCs/>
          <w:sz w:val="18"/>
          <w:szCs w:val="22"/>
          <w:highlight w:val="green"/>
          <w:lang w:eastAsia="ko-KR" w:bidi="ar"/>
        </w:rPr>
        <w:t>Agreement</w:t>
      </w:r>
    </w:p>
    <w:p w14:paraId="536FB9EB" w14:textId="77777777" w:rsidR="000A1126" w:rsidRPr="00263082" w:rsidRDefault="000A1126" w:rsidP="000A1126">
      <w:pPr>
        <w:ind w:left="720"/>
        <w:rPr>
          <w:rFonts w:eastAsia="Batang"/>
          <w:i/>
          <w:iCs/>
          <w:sz w:val="18"/>
          <w:szCs w:val="18"/>
          <w:lang w:val="en-GB" w:eastAsia="en-US"/>
        </w:rPr>
      </w:pPr>
      <w:r w:rsidRPr="00263082">
        <w:rPr>
          <w:rFonts w:eastAsia="Batang"/>
          <w:i/>
          <w:iCs/>
          <w:sz w:val="18"/>
          <w:szCs w:val="18"/>
          <w:lang w:val="en-GB" w:eastAsia="en-US"/>
        </w:rPr>
        <w:t>It is supported that UEs monitoring the same PO are divided into multiple subgroups, where LP-WUS can provide wake-up indication for each subgroup. Consider the following options:</w:t>
      </w:r>
    </w:p>
    <w:p w14:paraId="003C57E6" w14:textId="77777777" w:rsidR="000A1126" w:rsidRPr="00263082" w:rsidRDefault="000A1126" w:rsidP="000A1126">
      <w:pPr>
        <w:numPr>
          <w:ilvl w:val="0"/>
          <w:numId w:val="44"/>
        </w:numPr>
        <w:tabs>
          <w:tab w:val="left" w:pos="1440"/>
        </w:tabs>
        <w:spacing w:line="259" w:lineRule="auto"/>
        <w:ind w:left="1440"/>
        <w:rPr>
          <w:rFonts w:eastAsia="Batang"/>
          <w:bCs/>
          <w:i/>
          <w:iCs/>
          <w:sz w:val="18"/>
          <w:szCs w:val="18"/>
          <w:lang w:val="en-GB" w:eastAsia="en-US"/>
        </w:rPr>
      </w:pPr>
      <w:r w:rsidRPr="00263082">
        <w:rPr>
          <w:rFonts w:eastAsia="Batang"/>
          <w:i/>
          <w:iCs/>
          <w:sz w:val="18"/>
          <w:szCs w:val="18"/>
          <w:lang w:val="en-GB" w:eastAsia="en-US"/>
        </w:rPr>
        <w:t>Option 1: UEs monitoring the same PO monitor the same LO</w:t>
      </w:r>
    </w:p>
    <w:p w14:paraId="2604B8C5" w14:textId="77777777" w:rsidR="000A1126" w:rsidRPr="00263082" w:rsidRDefault="000A1126" w:rsidP="000A1126">
      <w:pPr>
        <w:numPr>
          <w:ilvl w:val="0"/>
          <w:numId w:val="44"/>
        </w:numPr>
        <w:tabs>
          <w:tab w:val="left" w:pos="1440"/>
        </w:tabs>
        <w:spacing w:line="259" w:lineRule="auto"/>
        <w:ind w:left="1440"/>
        <w:rPr>
          <w:rFonts w:eastAsia="Malgun Gothic"/>
          <w:i/>
          <w:iCs/>
          <w:sz w:val="18"/>
          <w:szCs w:val="18"/>
          <w:lang w:val="en-GB" w:eastAsia="en-US"/>
        </w:rPr>
      </w:pPr>
      <w:r w:rsidRPr="00263082">
        <w:rPr>
          <w:rFonts w:eastAsia="Batang"/>
          <w:i/>
          <w:iCs/>
          <w:sz w:val="18"/>
          <w:szCs w:val="18"/>
          <w:lang w:val="en-GB" w:eastAsia="en-US"/>
        </w:rPr>
        <w:t>Option 2: UEs corresponding to different POs monitor the same LO</w:t>
      </w:r>
    </w:p>
    <w:p w14:paraId="1E312979" w14:textId="77777777" w:rsidR="000A1126" w:rsidRPr="00263082" w:rsidRDefault="000A1126" w:rsidP="000A1126">
      <w:pPr>
        <w:numPr>
          <w:ilvl w:val="0"/>
          <w:numId w:val="44"/>
        </w:numPr>
        <w:tabs>
          <w:tab w:val="left" w:pos="1440"/>
        </w:tabs>
        <w:spacing w:line="259" w:lineRule="auto"/>
        <w:ind w:left="1440"/>
        <w:rPr>
          <w:rFonts w:eastAsia="Batang"/>
          <w:i/>
          <w:iCs/>
          <w:sz w:val="18"/>
          <w:szCs w:val="8"/>
          <w:lang w:val="en-GB" w:eastAsia="en-US"/>
        </w:rPr>
      </w:pPr>
      <w:r w:rsidRPr="00263082">
        <w:rPr>
          <w:rFonts w:eastAsia="Batang"/>
          <w:i/>
          <w:iCs/>
          <w:sz w:val="18"/>
          <w:szCs w:val="18"/>
          <w:lang w:val="en-GB" w:eastAsia="en-US"/>
        </w:rPr>
        <w:t>Option 3: UEs monitoring the same PO are divided into multiple sets of subgroups, with UEs within each set of subgroups monitoring the same LO.</w:t>
      </w:r>
    </w:p>
    <w:p w14:paraId="5F10C8E4" w14:textId="77777777" w:rsidR="000A1126" w:rsidRPr="00263082" w:rsidRDefault="000A1126" w:rsidP="000A1126">
      <w:pPr>
        <w:numPr>
          <w:ilvl w:val="0"/>
          <w:numId w:val="44"/>
        </w:numPr>
        <w:tabs>
          <w:tab w:val="left" w:pos="1440"/>
        </w:tabs>
        <w:spacing w:line="259" w:lineRule="auto"/>
        <w:ind w:left="1440"/>
        <w:rPr>
          <w:rFonts w:eastAsia="Batang"/>
          <w:sz w:val="20"/>
          <w:szCs w:val="10"/>
          <w:lang w:val="en-GB" w:eastAsia="en-US"/>
        </w:rPr>
      </w:pPr>
      <w:r w:rsidRPr="00263082">
        <w:rPr>
          <w:rFonts w:eastAsia="Batang"/>
          <w:i/>
          <w:iCs/>
          <w:sz w:val="18"/>
          <w:szCs w:val="18"/>
          <w:lang w:val="en-GB" w:eastAsia="en-US"/>
        </w:rPr>
        <w:t>Combinations of the above options can be considered.</w:t>
      </w:r>
    </w:p>
    <w:p w14:paraId="5E2977FA" w14:textId="77777777" w:rsidR="000A1126" w:rsidRDefault="000A1126" w:rsidP="002060D0">
      <w:pPr>
        <w:spacing w:after="120"/>
        <w:rPr>
          <w:sz w:val="20"/>
          <w:szCs w:val="20"/>
          <w:lang w:val="en-GB"/>
        </w:rPr>
      </w:pPr>
    </w:p>
    <w:p w14:paraId="7FF47A64" w14:textId="77777777" w:rsidR="00474C71" w:rsidRPr="00B40A2C" w:rsidRDefault="00474C71" w:rsidP="00474C71">
      <w:pPr>
        <w:ind w:left="720"/>
        <w:rPr>
          <w:rFonts w:eastAsia="Batang"/>
          <w:b/>
          <w:bCs/>
          <w:i/>
          <w:iCs/>
          <w:sz w:val="18"/>
          <w:szCs w:val="22"/>
          <w:lang w:val="en-GB" w:eastAsia="ko-KR" w:bidi="ar"/>
        </w:rPr>
      </w:pPr>
      <w:r w:rsidRPr="00B40A2C">
        <w:rPr>
          <w:rFonts w:eastAsia="Batang"/>
          <w:b/>
          <w:bCs/>
          <w:i/>
          <w:iCs/>
          <w:sz w:val="18"/>
          <w:szCs w:val="22"/>
          <w:highlight w:val="green"/>
          <w:lang w:val="en-GB" w:eastAsia="ko-KR" w:bidi="ar"/>
        </w:rPr>
        <w:t>Agreement</w:t>
      </w:r>
    </w:p>
    <w:p w14:paraId="61085C3E" w14:textId="77777777" w:rsidR="00474C71" w:rsidRPr="00B40A2C" w:rsidRDefault="00474C71" w:rsidP="00474C71">
      <w:pPr>
        <w:ind w:left="720"/>
        <w:rPr>
          <w:rFonts w:eastAsia="Batang"/>
          <w:sz w:val="20"/>
          <w:lang w:val="en-GB" w:eastAsia="en-US"/>
        </w:rPr>
      </w:pPr>
      <w:r w:rsidRPr="00B40A2C">
        <w:rPr>
          <w:rFonts w:eastAsia="Batang"/>
          <w:i/>
          <w:iCs/>
          <w:sz w:val="18"/>
          <w:szCs w:val="22"/>
          <w:lang w:val="en-GB" w:eastAsia="en-US"/>
        </w:rPr>
        <w:t>For the mapping between LO and PO, supports at least Option 1 (UEs monitoring the same PO monitor the same LO).</w:t>
      </w:r>
    </w:p>
    <w:p w14:paraId="49EC0E7C" w14:textId="77777777" w:rsidR="00474C71" w:rsidRDefault="00474C71" w:rsidP="002060D0">
      <w:pPr>
        <w:spacing w:after="120"/>
        <w:rPr>
          <w:sz w:val="20"/>
          <w:szCs w:val="20"/>
          <w:lang w:val="en-GB"/>
        </w:rPr>
      </w:pPr>
    </w:p>
    <w:p w14:paraId="5CCED5DD" w14:textId="0102ACA4" w:rsidR="00316AC1" w:rsidRDefault="002B6471" w:rsidP="002060D0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Option 2 is </w:t>
      </w:r>
      <w:proofErr w:type="gramStart"/>
      <w:r>
        <w:rPr>
          <w:sz w:val="20"/>
          <w:szCs w:val="20"/>
          <w:lang w:val="en-GB"/>
        </w:rPr>
        <w:t>similar to</w:t>
      </w:r>
      <w:proofErr w:type="gramEnd"/>
      <w:r>
        <w:rPr>
          <w:sz w:val="20"/>
          <w:szCs w:val="20"/>
          <w:lang w:val="en-GB"/>
        </w:rPr>
        <w:t xml:space="preserve"> the R17 PEI mechanism. </w:t>
      </w:r>
      <w:r w:rsidR="00AC7A33">
        <w:rPr>
          <w:sz w:val="20"/>
          <w:szCs w:val="20"/>
          <w:lang w:val="en-GB"/>
        </w:rPr>
        <w:t xml:space="preserve">For PEI, it was supported that one PEI-O is </w:t>
      </w:r>
      <w:r w:rsidR="00005106">
        <w:rPr>
          <w:sz w:val="20"/>
          <w:szCs w:val="20"/>
          <w:lang w:val="en-GB"/>
        </w:rPr>
        <w:t>associated with</w:t>
      </w:r>
      <w:r w:rsidR="00AC7A33">
        <w:rPr>
          <w:sz w:val="20"/>
          <w:szCs w:val="20"/>
          <w:lang w:val="en-GB"/>
        </w:rPr>
        <w:t xml:space="preserve"> multiple PO. </w:t>
      </w:r>
      <w:r w:rsidR="00E07F13">
        <w:rPr>
          <w:sz w:val="20"/>
          <w:szCs w:val="20"/>
          <w:lang w:val="en-GB"/>
        </w:rPr>
        <w:t xml:space="preserve">The main reason is that PEI PDCCH </w:t>
      </w:r>
      <w:r w:rsidR="00815165">
        <w:rPr>
          <w:sz w:val="20"/>
          <w:szCs w:val="20"/>
          <w:lang w:val="en-GB"/>
        </w:rPr>
        <w:t xml:space="preserve">has a large payload size, and a lot of bits would be wasted if we have one-to-one mapping </w:t>
      </w:r>
      <w:r w:rsidR="00143FA1">
        <w:rPr>
          <w:sz w:val="20"/>
          <w:szCs w:val="20"/>
          <w:lang w:val="en-GB"/>
        </w:rPr>
        <w:t xml:space="preserve">between PEI-O and PO. For LP-WUS, the situation is different. Most likely </w:t>
      </w:r>
      <w:r w:rsidR="009A2BDD">
        <w:rPr>
          <w:sz w:val="20"/>
          <w:szCs w:val="20"/>
          <w:lang w:val="en-GB"/>
        </w:rPr>
        <w:t>we will</w:t>
      </w:r>
      <w:r w:rsidR="00143FA1">
        <w:rPr>
          <w:sz w:val="20"/>
          <w:szCs w:val="20"/>
          <w:lang w:val="en-GB"/>
        </w:rPr>
        <w:t xml:space="preserve"> have a range for the supported payload size </w:t>
      </w:r>
      <w:r w:rsidR="009A2BDD">
        <w:rPr>
          <w:sz w:val="20"/>
          <w:szCs w:val="20"/>
          <w:lang w:val="en-GB"/>
        </w:rPr>
        <w:t xml:space="preserve">for LP-WUS, </w:t>
      </w:r>
      <w:r w:rsidR="00B575AD">
        <w:rPr>
          <w:sz w:val="20"/>
          <w:szCs w:val="20"/>
          <w:lang w:val="en-GB"/>
        </w:rPr>
        <w:t xml:space="preserve">and the payload size can be determined based on the configurations. </w:t>
      </w:r>
      <w:r w:rsidR="009A2BDD">
        <w:rPr>
          <w:sz w:val="20"/>
          <w:szCs w:val="20"/>
          <w:lang w:val="en-GB"/>
        </w:rPr>
        <w:t xml:space="preserve">LP-WUS is transmitted only if there is </w:t>
      </w:r>
      <w:r w:rsidR="00316AC1">
        <w:rPr>
          <w:sz w:val="20"/>
          <w:szCs w:val="20"/>
          <w:lang w:val="en-GB"/>
        </w:rPr>
        <w:t xml:space="preserve">at least </w:t>
      </w:r>
      <w:r w:rsidR="009A2BDD">
        <w:rPr>
          <w:sz w:val="20"/>
          <w:szCs w:val="20"/>
          <w:lang w:val="en-GB"/>
        </w:rPr>
        <w:t>a UE to be woken up</w:t>
      </w:r>
      <w:r w:rsidR="00844218">
        <w:rPr>
          <w:sz w:val="20"/>
          <w:szCs w:val="20"/>
          <w:lang w:val="en-GB"/>
        </w:rPr>
        <w:t>.</w:t>
      </w:r>
    </w:p>
    <w:p w14:paraId="6BECB74F" w14:textId="158415B3" w:rsidR="004D6823" w:rsidRDefault="00316AC1" w:rsidP="002060D0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Here </w:t>
      </w:r>
      <w:r w:rsidR="00844218">
        <w:rPr>
          <w:sz w:val="20"/>
          <w:szCs w:val="20"/>
          <w:lang w:val="en-GB"/>
        </w:rPr>
        <w:t xml:space="preserve">we provide a simple analysis </w:t>
      </w:r>
      <w:r w:rsidR="00BE1914">
        <w:rPr>
          <w:sz w:val="20"/>
          <w:szCs w:val="20"/>
          <w:lang w:val="en-GB"/>
        </w:rPr>
        <w:t xml:space="preserve">in Table </w:t>
      </w:r>
      <w:r w:rsidR="005C1DA3">
        <w:rPr>
          <w:sz w:val="20"/>
          <w:szCs w:val="20"/>
          <w:lang w:val="en-GB"/>
        </w:rPr>
        <w:t>1</w:t>
      </w:r>
      <w:r w:rsidR="00BE1914">
        <w:rPr>
          <w:sz w:val="20"/>
          <w:szCs w:val="20"/>
          <w:lang w:val="en-GB"/>
        </w:rPr>
        <w:t xml:space="preserve"> </w:t>
      </w:r>
      <w:r w:rsidR="00844218">
        <w:rPr>
          <w:sz w:val="20"/>
          <w:szCs w:val="20"/>
          <w:lang w:val="en-GB"/>
        </w:rPr>
        <w:t>on the LP-WUS overhead</w:t>
      </w:r>
      <w:r w:rsidR="001D6A0D">
        <w:rPr>
          <w:sz w:val="20"/>
          <w:szCs w:val="20"/>
          <w:lang w:val="en-GB"/>
        </w:rPr>
        <w:t xml:space="preserve"> for Option 1 and 2</w:t>
      </w:r>
      <w:r w:rsidR="00844218">
        <w:rPr>
          <w:sz w:val="20"/>
          <w:szCs w:val="20"/>
          <w:lang w:val="en-GB"/>
        </w:rPr>
        <w:t xml:space="preserve">, when one LO is </w:t>
      </w:r>
      <w:r w:rsidR="00241349">
        <w:rPr>
          <w:sz w:val="20"/>
          <w:szCs w:val="20"/>
          <w:lang w:val="en-GB"/>
        </w:rPr>
        <w:t xml:space="preserve">associated with one or multiple </w:t>
      </w:r>
      <w:proofErr w:type="spellStart"/>
      <w:r w:rsidR="00241349">
        <w:rPr>
          <w:sz w:val="20"/>
          <w:szCs w:val="20"/>
          <w:lang w:val="en-GB"/>
        </w:rPr>
        <w:t>POs</w:t>
      </w:r>
      <w:r w:rsidR="00844218">
        <w:rPr>
          <w:sz w:val="20"/>
          <w:szCs w:val="20"/>
          <w:lang w:val="en-GB"/>
        </w:rPr>
        <w:t>.</w:t>
      </w:r>
      <w:proofErr w:type="spellEnd"/>
      <w:r w:rsidR="00143FA1">
        <w:rPr>
          <w:sz w:val="20"/>
          <w:szCs w:val="20"/>
          <w:lang w:val="en-GB"/>
        </w:rPr>
        <w:t xml:space="preserve"> </w:t>
      </w:r>
      <w:r w:rsidR="00241349">
        <w:rPr>
          <w:sz w:val="20"/>
          <w:szCs w:val="20"/>
          <w:lang w:val="en-GB"/>
        </w:rPr>
        <w:t>Here we assume the group paging rate per PO is 10%.</w:t>
      </w:r>
      <w:r w:rsidR="0062711F">
        <w:rPr>
          <w:sz w:val="20"/>
          <w:szCs w:val="20"/>
          <w:lang w:val="en-GB"/>
        </w:rPr>
        <w:t xml:space="preserve"> The resources per LP-WUS </w:t>
      </w:r>
      <w:r w:rsidR="000913FD">
        <w:rPr>
          <w:sz w:val="20"/>
          <w:szCs w:val="20"/>
          <w:lang w:val="en-GB"/>
        </w:rPr>
        <w:t xml:space="preserve">for different number of POs, normalized by the resources for one PO per LO, </w:t>
      </w:r>
      <w:r w:rsidR="0062711F">
        <w:rPr>
          <w:sz w:val="20"/>
          <w:szCs w:val="20"/>
          <w:lang w:val="en-GB"/>
        </w:rPr>
        <w:t xml:space="preserve">are purely assumptions. With more POs per LO, the payload </w:t>
      </w:r>
      <w:r w:rsidR="008C6101">
        <w:rPr>
          <w:sz w:val="20"/>
          <w:szCs w:val="20"/>
          <w:lang w:val="en-GB"/>
        </w:rPr>
        <w:t>size is assumed to</w:t>
      </w:r>
      <w:r w:rsidR="0062711F">
        <w:rPr>
          <w:sz w:val="20"/>
          <w:szCs w:val="20"/>
          <w:lang w:val="en-GB"/>
        </w:rPr>
        <w:t xml:space="preserve"> increase</w:t>
      </w:r>
      <w:r w:rsidR="008C6101">
        <w:rPr>
          <w:sz w:val="20"/>
          <w:szCs w:val="20"/>
          <w:lang w:val="en-GB"/>
        </w:rPr>
        <w:t xml:space="preserve"> linearly</w:t>
      </w:r>
      <w:r w:rsidR="0062711F">
        <w:rPr>
          <w:sz w:val="20"/>
          <w:szCs w:val="20"/>
          <w:lang w:val="en-GB"/>
        </w:rPr>
        <w:t xml:space="preserve"> with the number of POs, but the resources per LP-WUS do not increase linearly</w:t>
      </w:r>
      <w:r w:rsidR="000913FD">
        <w:rPr>
          <w:sz w:val="20"/>
          <w:szCs w:val="20"/>
          <w:lang w:val="en-GB"/>
        </w:rPr>
        <w:t xml:space="preserve"> (i.e. less than linear increase)</w:t>
      </w:r>
      <w:r w:rsidR="0062711F">
        <w:rPr>
          <w:sz w:val="20"/>
          <w:szCs w:val="20"/>
          <w:lang w:val="en-GB"/>
        </w:rPr>
        <w:t xml:space="preserve">. This </w:t>
      </w:r>
      <w:proofErr w:type="gramStart"/>
      <w:r w:rsidR="0062711F">
        <w:rPr>
          <w:sz w:val="20"/>
          <w:szCs w:val="20"/>
          <w:lang w:val="en-GB"/>
        </w:rPr>
        <w:t>takes into account</w:t>
      </w:r>
      <w:proofErr w:type="gramEnd"/>
      <w:r w:rsidR="0062711F">
        <w:rPr>
          <w:sz w:val="20"/>
          <w:szCs w:val="20"/>
          <w:lang w:val="en-GB"/>
        </w:rPr>
        <w:t xml:space="preserve"> the potentially high</w:t>
      </w:r>
      <w:r w:rsidR="000913FD">
        <w:rPr>
          <w:sz w:val="20"/>
          <w:szCs w:val="20"/>
          <w:lang w:val="en-GB"/>
        </w:rPr>
        <w:t>er</w:t>
      </w:r>
      <w:r w:rsidR="0062711F">
        <w:rPr>
          <w:sz w:val="20"/>
          <w:szCs w:val="20"/>
          <w:lang w:val="en-GB"/>
        </w:rPr>
        <w:t xml:space="preserve"> spectral efficiency for larger payload size.</w:t>
      </w:r>
      <w:r w:rsidR="000766D4">
        <w:rPr>
          <w:sz w:val="20"/>
          <w:szCs w:val="20"/>
          <w:lang w:val="en-GB"/>
        </w:rPr>
        <w:t xml:space="preserve"> “Per LO super-group paging rate” means the probability that a LP-WUS needs to be transmitted in an LO, calculated based on the per-PO paging rate and the number of POs per LO.</w:t>
      </w:r>
      <w:r w:rsidR="00DF34F5">
        <w:rPr>
          <w:sz w:val="20"/>
          <w:szCs w:val="20"/>
          <w:lang w:val="en-GB"/>
        </w:rPr>
        <w:t xml:space="preserve"> Resources for LP-WUS per PO is calculated as “Resources per LP-WUS” * “Per LO super-group paging rate” / “# of POs per LO”.</w:t>
      </w:r>
    </w:p>
    <w:p w14:paraId="0157819F" w14:textId="3D5D5CA0" w:rsidR="00241349" w:rsidRDefault="00316AC1" w:rsidP="002060D0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It can be </w:t>
      </w:r>
      <w:r w:rsidR="000C771A">
        <w:rPr>
          <w:sz w:val="20"/>
          <w:szCs w:val="20"/>
          <w:lang w:val="en-GB"/>
        </w:rPr>
        <w:t>observed</w:t>
      </w:r>
      <w:r>
        <w:rPr>
          <w:sz w:val="20"/>
          <w:szCs w:val="20"/>
          <w:lang w:val="en-GB"/>
        </w:rPr>
        <w:t xml:space="preserve"> that larger number of POs per LO results in larger overhead</w:t>
      </w:r>
      <w:r w:rsidR="000C771A">
        <w:rPr>
          <w:sz w:val="20"/>
          <w:szCs w:val="20"/>
          <w:lang w:val="en-GB"/>
        </w:rPr>
        <w:t xml:space="preserve">. This is </w:t>
      </w:r>
      <w:proofErr w:type="gramStart"/>
      <w:r w:rsidR="000C771A">
        <w:rPr>
          <w:sz w:val="20"/>
          <w:szCs w:val="20"/>
          <w:lang w:val="en-GB"/>
        </w:rPr>
        <w:t>due to the fact that</w:t>
      </w:r>
      <w:proofErr w:type="gramEnd"/>
      <w:r w:rsidR="000C771A">
        <w:rPr>
          <w:sz w:val="20"/>
          <w:szCs w:val="20"/>
          <w:lang w:val="en-GB"/>
        </w:rPr>
        <w:t xml:space="preserve"> </w:t>
      </w:r>
      <w:r w:rsidR="00DF34F5">
        <w:rPr>
          <w:sz w:val="20"/>
          <w:szCs w:val="20"/>
          <w:lang w:val="en-GB"/>
        </w:rPr>
        <w:t xml:space="preserve">one </w:t>
      </w:r>
      <w:r w:rsidR="000C771A">
        <w:rPr>
          <w:sz w:val="20"/>
          <w:szCs w:val="20"/>
          <w:lang w:val="en-GB"/>
        </w:rPr>
        <w:t>LP-WUS would use more resources</w:t>
      </w:r>
      <w:r w:rsidR="000766D4">
        <w:rPr>
          <w:sz w:val="20"/>
          <w:szCs w:val="20"/>
          <w:lang w:val="en-GB"/>
        </w:rPr>
        <w:t xml:space="preserve">, and the </w:t>
      </w:r>
      <w:r w:rsidR="00367A1B">
        <w:rPr>
          <w:sz w:val="20"/>
          <w:szCs w:val="20"/>
          <w:lang w:val="en-GB"/>
        </w:rPr>
        <w:t xml:space="preserve">probability of transmitting LP-WUS per LO also increases, even though the overall number of LOs decrease. The net effect is still more overhead. </w:t>
      </w:r>
      <w:r w:rsidR="007271DA">
        <w:rPr>
          <w:sz w:val="20"/>
          <w:szCs w:val="20"/>
          <w:lang w:val="en-GB"/>
        </w:rPr>
        <w:t>As mentioned earlier, resources per LP-</w:t>
      </w:r>
      <w:r w:rsidR="007271DA">
        <w:rPr>
          <w:sz w:val="20"/>
          <w:szCs w:val="20"/>
          <w:lang w:val="en-GB"/>
        </w:rPr>
        <w:lastRenderedPageBreak/>
        <w:t>WUS is purely assumption</w:t>
      </w:r>
      <w:r w:rsidR="00D96A63">
        <w:rPr>
          <w:sz w:val="20"/>
          <w:szCs w:val="20"/>
          <w:lang w:val="en-GB"/>
        </w:rPr>
        <w:t xml:space="preserve"> as this will depend on the </w:t>
      </w:r>
      <w:r w:rsidR="00241607">
        <w:rPr>
          <w:sz w:val="20"/>
          <w:szCs w:val="20"/>
          <w:lang w:val="en-GB"/>
        </w:rPr>
        <w:t xml:space="preserve">signal design and </w:t>
      </w:r>
      <w:r w:rsidR="00D96A63">
        <w:rPr>
          <w:sz w:val="20"/>
          <w:szCs w:val="20"/>
          <w:lang w:val="en-GB"/>
        </w:rPr>
        <w:t>link level simulation results. These numbers are chosen simply to illustrate the intuition behind it</w:t>
      </w:r>
      <w:r w:rsidR="00ED2356">
        <w:rPr>
          <w:sz w:val="20"/>
          <w:szCs w:val="20"/>
          <w:lang w:val="en-GB"/>
        </w:rPr>
        <w:t>, but the trend should be the same if different assumptions are used</w:t>
      </w:r>
      <w:r w:rsidR="00D96A63">
        <w:rPr>
          <w:sz w:val="20"/>
          <w:szCs w:val="20"/>
          <w:lang w:val="en-GB"/>
        </w:rPr>
        <w:t>.</w:t>
      </w:r>
      <w:r w:rsidR="00C458F2">
        <w:rPr>
          <w:sz w:val="20"/>
          <w:szCs w:val="20"/>
          <w:lang w:val="en-GB"/>
        </w:rPr>
        <w:t xml:space="preserve"> Due to this reason, we do not see the benefit of having one LO </w:t>
      </w:r>
      <w:r w:rsidR="00CF7027">
        <w:rPr>
          <w:sz w:val="20"/>
          <w:szCs w:val="20"/>
          <w:lang w:val="en-GB"/>
        </w:rPr>
        <w:t xml:space="preserve">associated with multiple </w:t>
      </w:r>
      <w:proofErr w:type="spellStart"/>
      <w:r w:rsidR="00CF7027">
        <w:rPr>
          <w:sz w:val="20"/>
          <w:szCs w:val="20"/>
          <w:lang w:val="en-GB"/>
        </w:rPr>
        <w:t>POs.</w:t>
      </w:r>
      <w:proofErr w:type="spellEnd"/>
    </w:p>
    <w:p w14:paraId="5BB393EF" w14:textId="67DDE04E" w:rsidR="00BE1914" w:rsidRPr="00B535F7" w:rsidRDefault="00DF6A6B" w:rsidP="00DF6A6B">
      <w:pPr>
        <w:pStyle w:val="Caption"/>
        <w:rPr>
          <w:sz w:val="15"/>
          <w:szCs w:val="15"/>
          <w:lang w:val="en-GB"/>
        </w:rPr>
      </w:pPr>
      <w:r w:rsidRPr="00B535F7">
        <w:rPr>
          <w:sz w:val="20"/>
          <w:szCs w:val="20"/>
        </w:rPr>
        <w:t xml:space="preserve">Table </w:t>
      </w:r>
      <w:r w:rsidRPr="00B535F7">
        <w:rPr>
          <w:sz w:val="20"/>
          <w:szCs w:val="20"/>
        </w:rPr>
        <w:fldChar w:fldCharType="begin"/>
      </w:r>
      <w:r w:rsidRPr="00B535F7">
        <w:rPr>
          <w:sz w:val="20"/>
          <w:szCs w:val="20"/>
        </w:rPr>
        <w:instrText xml:space="preserve"> SEQ Table \* ARABIC </w:instrText>
      </w:r>
      <w:r w:rsidRPr="00B535F7">
        <w:rPr>
          <w:sz w:val="20"/>
          <w:szCs w:val="20"/>
        </w:rPr>
        <w:fldChar w:fldCharType="separate"/>
      </w:r>
      <w:r w:rsidR="005C1DA3">
        <w:rPr>
          <w:noProof/>
          <w:sz w:val="20"/>
          <w:szCs w:val="20"/>
        </w:rPr>
        <w:t>1</w:t>
      </w:r>
      <w:r w:rsidRPr="00B535F7">
        <w:rPr>
          <w:sz w:val="20"/>
          <w:szCs w:val="20"/>
        </w:rPr>
        <w:fldChar w:fldCharType="end"/>
      </w:r>
      <w:r w:rsidRPr="00B535F7">
        <w:rPr>
          <w:sz w:val="20"/>
          <w:szCs w:val="20"/>
        </w:rPr>
        <w:t xml:space="preserve"> LP-WUS overhead comparison for different number of POs per LO</w:t>
      </w:r>
      <w:r w:rsidR="00BA42EC">
        <w:rPr>
          <w:sz w:val="20"/>
          <w:szCs w:val="20"/>
        </w:rPr>
        <w:t xml:space="preserve"> for Option 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01"/>
        <w:gridCol w:w="683"/>
        <w:gridCol w:w="683"/>
        <w:gridCol w:w="683"/>
        <w:gridCol w:w="683"/>
      </w:tblGrid>
      <w:tr w:rsidR="00EE235E" w14:paraId="0C6B2490" w14:textId="77777777" w:rsidTr="002C4FA5">
        <w:trPr>
          <w:jc w:val="center"/>
        </w:trPr>
        <w:tc>
          <w:tcPr>
            <w:tcW w:w="3101" w:type="dxa"/>
          </w:tcPr>
          <w:p w14:paraId="6C28F7E2" w14:textId="33334D13" w:rsidR="00EE235E" w:rsidRDefault="00EE235E" w:rsidP="002060D0">
            <w:pPr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# of POs per LO</w:t>
            </w:r>
          </w:p>
        </w:tc>
        <w:tc>
          <w:tcPr>
            <w:tcW w:w="683" w:type="dxa"/>
          </w:tcPr>
          <w:p w14:paraId="7ABA825F" w14:textId="5220A8D2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683" w:type="dxa"/>
          </w:tcPr>
          <w:p w14:paraId="60287EA8" w14:textId="49F94EBD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683" w:type="dxa"/>
          </w:tcPr>
          <w:p w14:paraId="0C8FCE86" w14:textId="7C4E8950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683" w:type="dxa"/>
          </w:tcPr>
          <w:p w14:paraId="03F295D8" w14:textId="6BF6CE67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</w:tr>
      <w:tr w:rsidR="00EE235E" w14:paraId="7BD98438" w14:textId="77777777" w:rsidTr="002C4FA5">
        <w:trPr>
          <w:jc w:val="center"/>
        </w:trPr>
        <w:tc>
          <w:tcPr>
            <w:tcW w:w="3101" w:type="dxa"/>
          </w:tcPr>
          <w:p w14:paraId="0566586C" w14:textId="0D505EB8" w:rsidR="00EE235E" w:rsidRDefault="00EE235E" w:rsidP="002060D0">
            <w:pPr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Resources per LP-WUS</w:t>
            </w:r>
          </w:p>
        </w:tc>
        <w:tc>
          <w:tcPr>
            <w:tcW w:w="683" w:type="dxa"/>
          </w:tcPr>
          <w:p w14:paraId="425ACBE0" w14:textId="5F4E5FBB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683" w:type="dxa"/>
          </w:tcPr>
          <w:p w14:paraId="304C2366" w14:textId="6CD6C722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1.5</w:t>
            </w:r>
          </w:p>
        </w:tc>
        <w:tc>
          <w:tcPr>
            <w:tcW w:w="683" w:type="dxa"/>
          </w:tcPr>
          <w:p w14:paraId="73F6BD6B" w14:textId="06A265A8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683" w:type="dxa"/>
          </w:tcPr>
          <w:p w14:paraId="5BCDA901" w14:textId="55C94CF1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2.5</w:t>
            </w:r>
          </w:p>
        </w:tc>
      </w:tr>
      <w:tr w:rsidR="00EE235E" w14:paraId="75DAEA44" w14:textId="77777777" w:rsidTr="002C4FA5">
        <w:trPr>
          <w:jc w:val="center"/>
        </w:trPr>
        <w:tc>
          <w:tcPr>
            <w:tcW w:w="3101" w:type="dxa"/>
          </w:tcPr>
          <w:p w14:paraId="62B25805" w14:textId="4DC439D7" w:rsidR="00EE235E" w:rsidRDefault="002C4FA5" w:rsidP="002060D0">
            <w:pPr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Per LO super-group paging rate</w:t>
            </w:r>
          </w:p>
        </w:tc>
        <w:tc>
          <w:tcPr>
            <w:tcW w:w="683" w:type="dxa"/>
          </w:tcPr>
          <w:p w14:paraId="6EE7A56F" w14:textId="1B6EF8DA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10%</w:t>
            </w:r>
          </w:p>
        </w:tc>
        <w:tc>
          <w:tcPr>
            <w:tcW w:w="683" w:type="dxa"/>
          </w:tcPr>
          <w:p w14:paraId="47C28990" w14:textId="500826BA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19%</w:t>
            </w:r>
          </w:p>
        </w:tc>
        <w:tc>
          <w:tcPr>
            <w:tcW w:w="683" w:type="dxa"/>
          </w:tcPr>
          <w:p w14:paraId="0D2424EB" w14:textId="0EC8EA43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27%</w:t>
            </w:r>
          </w:p>
        </w:tc>
        <w:tc>
          <w:tcPr>
            <w:tcW w:w="683" w:type="dxa"/>
          </w:tcPr>
          <w:p w14:paraId="3EA9096A" w14:textId="6493329D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34%</w:t>
            </w:r>
          </w:p>
        </w:tc>
      </w:tr>
      <w:tr w:rsidR="00EE235E" w14:paraId="29944A5E" w14:textId="77777777" w:rsidTr="002C4FA5">
        <w:trPr>
          <w:jc w:val="center"/>
        </w:trPr>
        <w:tc>
          <w:tcPr>
            <w:tcW w:w="3101" w:type="dxa"/>
          </w:tcPr>
          <w:p w14:paraId="6A5A2CD5" w14:textId="090597D2" w:rsidR="00EE235E" w:rsidRDefault="002C4FA5" w:rsidP="002060D0">
            <w:pPr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Resources for LP-WUS per PO</w:t>
            </w:r>
          </w:p>
        </w:tc>
        <w:tc>
          <w:tcPr>
            <w:tcW w:w="683" w:type="dxa"/>
          </w:tcPr>
          <w:p w14:paraId="2076EA6E" w14:textId="42540F46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0.10</w:t>
            </w:r>
          </w:p>
        </w:tc>
        <w:tc>
          <w:tcPr>
            <w:tcW w:w="683" w:type="dxa"/>
          </w:tcPr>
          <w:p w14:paraId="0D0C4BE4" w14:textId="2C60A8B8" w:rsidR="00EE235E" w:rsidRPr="00CD0E96" w:rsidRDefault="002C4FA5" w:rsidP="002C4FA5">
            <w:pPr>
              <w:spacing w:after="120"/>
              <w:jc w:val="center"/>
              <w:rPr>
                <w:color w:val="FF0000"/>
                <w:sz w:val="20"/>
                <w:szCs w:val="20"/>
                <w:lang w:val="en-GB"/>
              </w:rPr>
            </w:pPr>
            <w:r w:rsidRPr="00CD0E96">
              <w:rPr>
                <w:color w:val="FF0000"/>
                <w:sz w:val="20"/>
                <w:szCs w:val="20"/>
                <w:lang w:val="en-GB"/>
              </w:rPr>
              <w:t>0.14</w:t>
            </w:r>
          </w:p>
        </w:tc>
        <w:tc>
          <w:tcPr>
            <w:tcW w:w="683" w:type="dxa"/>
          </w:tcPr>
          <w:p w14:paraId="2BC819B5" w14:textId="76D80D99" w:rsidR="00EE235E" w:rsidRPr="00CD0E96" w:rsidRDefault="002C4FA5" w:rsidP="002C4FA5">
            <w:pPr>
              <w:spacing w:after="120"/>
              <w:jc w:val="center"/>
              <w:rPr>
                <w:color w:val="FF0000"/>
                <w:sz w:val="20"/>
                <w:szCs w:val="20"/>
                <w:lang w:val="en-GB"/>
              </w:rPr>
            </w:pPr>
            <w:r w:rsidRPr="00CD0E96">
              <w:rPr>
                <w:color w:val="FF0000"/>
                <w:sz w:val="20"/>
                <w:szCs w:val="20"/>
                <w:lang w:val="en-GB"/>
              </w:rPr>
              <w:t>0.18</w:t>
            </w:r>
          </w:p>
        </w:tc>
        <w:tc>
          <w:tcPr>
            <w:tcW w:w="683" w:type="dxa"/>
          </w:tcPr>
          <w:p w14:paraId="368F1137" w14:textId="11A1A03D" w:rsidR="00EE235E" w:rsidRPr="00CD0E96" w:rsidRDefault="002C4FA5" w:rsidP="002C4FA5">
            <w:pPr>
              <w:spacing w:after="120"/>
              <w:jc w:val="center"/>
              <w:rPr>
                <w:color w:val="FF0000"/>
                <w:sz w:val="20"/>
                <w:szCs w:val="20"/>
                <w:lang w:val="en-GB"/>
              </w:rPr>
            </w:pPr>
            <w:r w:rsidRPr="00CD0E96">
              <w:rPr>
                <w:color w:val="FF0000"/>
                <w:sz w:val="20"/>
                <w:szCs w:val="20"/>
                <w:lang w:val="en-GB"/>
              </w:rPr>
              <w:t>0.21</w:t>
            </w:r>
          </w:p>
        </w:tc>
      </w:tr>
    </w:tbl>
    <w:p w14:paraId="48A15D7E" w14:textId="77777777" w:rsidR="00241349" w:rsidRDefault="00241349" w:rsidP="002060D0">
      <w:pPr>
        <w:spacing w:after="120"/>
        <w:rPr>
          <w:sz w:val="20"/>
          <w:szCs w:val="20"/>
          <w:lang w:val="en-GB"/>
        </w:rPr>
      </w:pPr>
    </w:p>
    <w:p w14:paraId="335890C7" w14:textId="3A9D5942" w:rsidR="00457E7E" w:rsidRDefault="00457E7E" w:rsidP="00457E7E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Observation </w:t>
      </w:r>
      <w:r w:rsidR="00501CDF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: For </w:t>
      </w:r>
      <w:r w:rsidR="005C59F2">
        <w:rPr>
          <w:b/>
          <w:bCs/>
          <w:sz w:val="20"/>
          <w:szCs w:val="20"/>
        </w:rPr>
        <w:t>LO-to-PO mapping, Option 2 (one LO mapped to multiple POs) results in higher overhead than Option 1</w:t>
      </w:r>
      <w:r w:rsidR="001107EF">
        <w:rPr>
          <w:b/>
          <w:bCs/>
          <w:sz w:val="20"/>
          <w:szCs w:val="20"/>
        </w:rPr>
        <w:t xml:space="preserve"> (one LO mapped to one PO)</w:t>
      </w:r>
      <w:r>
        <w:rPr>
          <w:b/>
          <w:bCs/>
          <w:sz w:val="20"/>
          <w:szCs w:val="20"/>
        </w:rPr>
        <w:t>.</w:t>
      </w:r>
    </w:p>
    <w:p w14:paraId="21722740" w14:textId="77777777" w:rsidR="00457E7E" w:rsidRPr="00457E7E" w:rsidRDefault="00457E7E" w:rsidP="002060D0">
      <w:pPr>
        <w:spacing w:after="120"/>
        <w:rPr>
          <w:sz w:val="20"/>
          <w:szCs w:val="20"/>
        </w:rPr>
      </w:pPr>
    </w:p>
    <w:p w14:paraId="27AD77EC" w14:textId="7FFE5DE0" w:rsidR="001A1ACF" w:rsidRPr="00D23368" w:rsidRDefault="00F40D0D" w:rsidP="00EF207B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Option 3 can be used to support</w:t>
      </w:r>
      <w:r w:rsidR="00844972">
        <w:rPr>
          <w:sz w:val="20"/>
          <w:szCs w:val="20"/>
          <w:lang w:val="en-GB"/>
        </w:rPr>
        <w:t xml:space="preserve"> the case where one LP-WUS cannot support the maximum number of subgroups we need, </w:t>
      </w:r>
      <w:r w:rsidR="00E44888">
        <w:rPr>
          <w:sz w:val="20"/>
          <w:szCs w:val="20"/>
          <w:lang w:val="en-GB"/>
        </w:rPr>
        <w:t xml:space="preserve">and multiple LOs per PO are used to support more subgroups, </w:t>
      </w:r>
      <w:r w:rsidR="00844972">
        <w:rPr>
          <w:sz w:val="20"/>
          <w:szCs w:val="20"/>
          <w:lang w:val="en-GB"/>
        </w:rPr>
        <w:t xml:space="preserve">as shown in </w:t>
      </w:r>
      <w:r w:rsidR="00844972" w:rsidRPr="000A1583">
        <w:rPr>
          <w:sz w:val="20"/>
          <w:szCs w:val="20"/>
          <w:lang w:val="en-GB"/>
        </w:rPr>
        <w:t xml:space="preserve">Figure </w:t>
      </w:r>
      <w:r w:rsidR="000A1583" w:rsidRPr="000A1583">
        <w:rPr>
          <w:sz w:val="20"/>
          <w:szCs w:val="20"/>
          <w:lang w:val="en-GB"/>
        </w:rPr>
        <w:t>2</w:t>
      </w:r>
      <w:r>
        <w:rPr>
          <w:sz w:val="20"/>
          <w:szCs w:val="20"/>
          <w:lang w:val="en-GB"/>
        </w:rPr>
        <w:t>.</w:t>
      </w:r>
      <w:r w:rsidR="00844972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Given that we agreed to a maximum of 32 subgroups per PO and </w:t>
      </w:r>
      <w:r w:rsidR="00410C1C">
        <w:rPr>
          <w:sz w:val="20"/>
          <w:szCs w:val="20"/>
          <w:lang w:val="en-GB"/>
        </w:rPr>
        <w:t>using code point for LP-WUS, we do not see a strong need for such a design.</w:t>
      </w:r>
    </w:p>
    <w:p w14:paraId="081C37EE" w14:textId="77777777" w:rsidR="001A1ACF" w:rsidRDefault="001A1ACF" w:rsidP="001A1ACF">
      <w:pPr>
        <w:rPr>
          <w:sz w:val="20"/>
          <w:szCs w:val="20"/>
        </w:rPr>
      </w:pPr>
      <w:r w:rsidRPr="001A1ACF">
        <w:rPr>
          <w:noProof/>
          <w:sz w:val="20"/>
          <w:szCs w:val="20"/>
        </w:rPr>
        <w:drawing>
          <wp:inline distT="0" distB="0" distL="0" distR="0" wp14:anchorId="3D9A5890" wp14:editId="65446181">
            <wp:extent cx="5943600" cy="783590"/>
            <wp:effectExtent l="0" t="0" r="0" b="0"/>
            <wp:docPr id="372362939" name="Picture 1" descr="A black background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085866" name="Picture 1" descr="A black background with blue lin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04BBB9" w14:textId="31A8AC23" w:rsidR="0026426B" w:rsidRPr="0026426B" w:rsidRDefault="0026426B" w:rsidP="0026426B">
      <w:pPr>
        <w:pStyle w:val="Caption"/>
        <w:rPr>
          <w:sz w:val="15"/>
          <w:szCs w:val="15"/>
          <w:lang w:val="en-GB"/>
        </w:rPr>
      </w:pPr>
      <w:r w:rsidRPr="0026426B">
        <w:rPr>
          <w:sz w:val="20"/>
          <w:szCs w:val="20"/>
        </w:rPr>
        <w:t xml:space="preserve">Figure </w:t>
      </w:r>
      <w:r w:rsidRPr="0026426B">
        <w:rPr>
          <w:sz w:val="20"/>
          <w:szCs w:val="20"/>
        </w:rPr>
        <w:fldChar w:fldCharType="begin"/>
      </w:r>
      <w:r w:rsidRPr="0026426B">
        <w:rPr>
          <w:sz w:val="20"/>
          <w:szCs w:val="20"/>
        </w:rPr>
        <w:instrText xml:space="preserve"> SEQ Figure \* ARABIC </w:instrText>
      </w:r>
      <w:r w:rsidRPr="0026426B">
        <w:rPr>
          <w:sz w:val="20"/>
          <w:szCs w:val="20"/>
        </w:rPr>
        <w:fldChar w:fldCharType="separate"/>
      </w:r>
      <w:r w:rsidR="000A1583">
        <w:rPr>
          <w:noProof/>
          <w:sz w:val="20"/>
          <w:szCs w:val="20"/>
        </w:rPr>
        <w:t>2</w:t>
      </w:r>
      <w:r w:rsidRPr="0026426B">
        <w:rPr>
          <w:sz w:val="20"/>
          <w:szCs w:val="20"/>
        </w:rPr>
        <w:fldChar w:fldCharType="end"/>
      </w:r>
      <w:r w:rsidRPr="0026426B">
        <w:rPr>
          <w:sz w:val="20"/>
          <w:szCs w:val="20"/>
        </w:rPr>
        <w:t xml:space="preserve"> </w:t>
      </w:r>
      <w:r>
        <w:rPr>
          <w:sz w:val="20"/>
          <w:szCs w:val="20"/>
        </w:rPr>
        <w:t>Option 3: supporting more subgroups</w:t>
      </w:r>
    </w:p>
    <w:p w14:paraId="404DEA24" w14:textId="5C644479" w:rsidR="001A1ACF" w:rsidRPr="00352519" w:rsidRDefault="00D23368" w:rsidP="00EF207B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Option 3, if we take the description literally, may not cover the case where we have different LOs for UEs with different wake-up delay (Option 2B in Proposal 2). But this can be considered as a variation of Option 3 to support multiple LO to one PO mapping.</w:t>
      </w:r>
    </w:p>
    <w:p w14:paraId="2593B5CB" w14:textId="5CD9B9F0" w:rsidR="00EE0491" w:rsidRDefault="00EE0491" w:rsidP="00F5420E">
      <w:pPr>
        <w:rPr>
          <w:b/>
          <w:bCs/>
          <w:sz w:val="20"/>
          <w:szCs w:val="20"/>
        </w:rPr>
      </w:pPr>
      <w:r w:rsidRPr="00B535F7">
        <w:rPr>
          <w:b/>
          <w:bCs/>
          <w:sz w:val="20"/>
          <w:szCs w:val="20"/>
          <w:lang w:val="en-GB"/>
        </w:rPr>
        <w:t xml:space="preserve">Proposal </w:t>
      </w:r>
      <w:r w:rsidR="00F96B7A">
        <w:rPr>
          <w:b/>
          <w:bCs/>
          <w:sz w:val="20"/>
          <w:szCs w:val="20"/>
          <w:lang w:val="en-GB"/>
        </w:rPr>
        <w:t>3</w:t>
      </w:r>
      <w:r w:rsidRPr="00B535F7">
        <w:rPr>
          <w:b/>
          <w:bCs/>
          <w:sz w:val="20"/>
          <w:szCs w:val="20"/>
          <w:lang w:val="en-GB"/>
        </w:rPr>
        <w:t xml:space="preserve">: </w:t>
      </w:r>
      <w:r w:rsidR="005454BB">
        <w:rPr>
          <w:b/>
          <w:bCs/>
          <w:sz w:val="20"/>
          <w:szCs w:val="20"/>
          <w:lang w:val="en-GB"/>
        </w:rPr>
        <w:t>F</w:t>
      </w:r>
      <w:r w:rsidRPr="00B535F7">
        <w:rPr>
          <w:b/>
          <w:bCs/>
          <w:sz w:val="20"/>
          <w:szCs w:val="20"/>
        </w:rPr>
        <w:t>or the mapping between LO and PO</w:t>
      </w:r>
      <w:r w:rsidR="005454BB">
        <w:rPr>
          <w:b/>
          <w:bCs/>
          <w:sz w:val="20"/>
          <w:szCs w:val="20"/>
        </w:rPr>
        <w:t>,</w:t>
      </w:r>
    </w:p>
    <w:p w14:paraId="3273A237" w14:textId="77777777" w:rsidR="00410C1C" w:rsidRDefault="00410C1C" w:rsidP="00814B27">
      <w:pPr>
        <w:numPr>
          <w:ilvl w:val="0"/>
          <w:numId w:val="35"/>
        </w:num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Do not support Option 2.</w:t>
      </w:r>
    </w:p>
    <w:p w14:paraId="38B9515E" w14:textId="71B71B1F" w:rsidR="00410C1C" w:rsidRDefault="00410C1C" w:rsidP="00814B27">
      <w:pPr>
        <w:numPr>
          <w:ilvl w:val="0"/>
          <w:numId w:val="35"/>
        </w:num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Do not support Option 3 where </w:t>
      </w:r>
      <w:r w:rsidR="00D23368">
        <w:rPr>
          <w:b/>
          <w:bCs/>
          <w:sz w:val="20"/>
          <w:szCs w:val="20"/>
          <w:lang w:val="en-GB"/>
        </w:rPr>
        <w:t>multiple LOs per PO are used to support different subgroups of UEs.</w:t>
      </w:r>
    </w:p>
    <w:p w14:paraId="4E4D5C2A" w14:textId="0CE24D1A" w:rsidR="00867902" w:rsidRPr="00F96B7A" w:rsidRDefault="00D23368" w:rsidP="002060D0">
      <w:pPr>
        <w:numPr>
          <w:ilvl w:val="0"/>
          <w:numId w:val="35"/>
        </w:numPr>
        <w:spacing w:after="120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Support a variation of Option 3 where multiple LOs per PO are used to support UEs with different wake-up delay</w:t>
      </w:r>
      <w:r w:rsidR="00F96B7A">
        <w:rPr>
          <w:b/>
          <w:bCs/>
          <w:sz w:val="20"/>
          <w:szCs w:val="20"/>
          <w:lang w:val="en-GB"/>
        </w:rPr>
        <w:t xml:space="preserve"> capabilities</w:t>
      </w:r>
      <w:r>
        <w:rPr>
          <w:b/>
          <w:bCs/>
          <w:sz w:val="20"/>
          <w:szCs w:val="20"/>
          <w:lang w:val="en-GB"/>
        </w:rPr>
        <w:t xml:space="preserve"> (as </w:t>
      </w:r>
      <w:r w:rsidR="00352519">
        <w:rPr>
          <w:b/>
          <w:bCs/>
          <w:sz w:val="20"/>
          <w:szCs w:val="20"/>
          <w:lang w:val="en-GB"/>
        </w:rPr>
        <w:t>in</w:t>
      </w:r>
      <w:r>
        <w:rPr>
          <w:b/>
          <w:bCs/>
          <w:sz w:val="20"/>
          <w:szCs w:val="20"/>
          <w:lang w:val="en-GB"/>
        </w:rPr>
        <w:t xml:space="preserve"> Option 2B in Proposal 2).</w:t>
      </w:r>
    </w:p>
    <w:p w14:paraId="778D3463" w14:textId="7C85F85B" w:rsidR="002A43D5" w:rsidRDefault="002A43D5" w:rsidP="002A43D5">
      <w:pPr>
        <w:spacing w:after="120"/>
        <w:rPr>
          <w:sz w:val="20"/>
          <w:szCs w:val="15"/>
          <w:lang w:val="en-GB"/>
        </w:rPr>
      </w:pPr>
      <w:r>
        <w:rPr>
          <w:sz w:val="20"/>
          <w:szCs w:val="15"/>
          <w:lang w:val="en-GB"/>
        </w:rPr>
        <w:t>For the number of subgroups supported</w:t>
      </w:r>
      <w:r>
        <w:rPr>
          <w:sz w:val="20"/>
          <w:szCs w:val="15"/>
          <w:lang w:val="en-GB"/>
        </w:rPr>
        <w:t xml:space="preserve"> and the multiple MOs per beam per LO</w:t>
      </w:r>
      <w:r>
        <w:rPr>
          <w:sz w:val="20"/>
          <w:szCs w:val="15"/>
          <w:lang w:val="en-GB"/>
        </w:rPr>
        <w:t>, we had the following working assumption:</w:t>
      </w:r>
    </w:p>
    <w:p w14:paraId="7F1FA76E" w14:textId="77777777" w:rsidR="002A43D5" w:rsidRPr="00B40A2C" w:rsidRDefault="002A43D5" w:rsidP="002A43D5">
      <w:pPr>
        <w:ind w:left="720"/>
        <w:jc w:val="both"/>
        <w:rPr>
          <w:rFonts w:eastAsia="Batang"/>
          <w:b/>
          <w:bCs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b/>
          <w:bCs/>
          <w:i/>
          <w:iCs/>
          <w:sz w:val="18"/>
          <w:szCs w:val="22"/>
          <w:highlight w:val="darkYellow"/>
          <w:lang w:val="en-GB" w:eastAsia="x-none"/>
        </w:rPr>
        <w:t>Working Assumption</w:t>
      </w:r>
    </w:p>
    <w:p w14:paraId="7C6735B2" w14:textId="77777777" w:rsidR="002A43D5" w:rsidRPr="00B40A2C" w:rsidRDefault="002A43D5" w:rsidP="002A43D5">
      <w:pPr>
        <w:ind w:left="720"/>
        <w:jc w:val="both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The maximum number of subgroups per PO supported in Rel-19 is 32.</w:t>
      </w:r>
    </w:p>
    <w:p w14:paraId="1E83EEEB" w14:textId="77777777" w:rsidR="002A43D5" w:rsidRPr="00B40A2C" w:rsidRDefault="002A43D5" w:rsidP="002A43D5">
      <w:pPr>
        <w:rPr>
          <w:rFonts w:eastAsia="Malgun Gothic"/>
          <w:sz w:val="20"/>
          <w:lang w:eastAsia="ko-KR" w:bidi="ar"/>
        </w:rPr>
      </w:pPr>
    </w:p>
    <w:p w14:paraId="46716D96" w14:textId="77777777" w:rsidR="002A43D5" w:rsidRPr="00B40A2C" w:rsidRDefault="002A43D5" w:rsidP="002A43D5">
      <w:pPr>
        <w:ind w:left="720"/>
        <w:rPr>
          <w:rFonts w:eastAsia="Batang"/>
          <w:b/>
          <w:bCs/>
          <w:i/>
          <w:iCs/>
          <w:sz w:val="18"/>
          <w:szCs w:val="22"/>
          <w:lang w:val="en-GB" w:eastAsia="ko-KR" w:bidi="ar"/>
        </w:rPr>
      </w:pPr>
      <w:r w:rsidRPr="00B40A2C">
        <w:rPr>
          <w:rFonts w:eastAsia="Batang"/>
          <w:b/>
          <w:bCs/>
          <w:i/>
          <w:iCs/>
          <w:sz w:val="18"/>
          <w:szCs w:val="22"/>
          <w:highlight w:val="green"/>
          <w:lang w:val="en-GB" w:eastAsia="ko-KR" w:bidi="ar"/>
        </w:rPr>
        <w:t>Agreement</w:t>
      </w:r>
    </w:p>
    <w:p w14:paraId="0885E086" w14:textId="77777777" w:rsidR="002A43D5" w:rsidRPr="00B40A2C" w:rsidRDefault="002A43D5" w:rsidP="002A43D5">
      <w:pPr>
        <w:ind w:left="720"/>
        <w:rPr>
          <w:rFonts w:eastAsia="Malgun Gothic"/>
          <w:i/>
          <w:iCs/>
          <w:sz w:val="18"/>
          <w:szCs w:val="18"/>
        </w:rPr>
      </w:pPr>
      <w:r w:rsidRPr="00B40A2C">
        <w:rPr>
          <w:rFonts w:eastAsia="Malgun Gothic"/>
          <w:i/>
          <w:iCs/>
          <w:sz w:val="18"/>
          <w:szCs w:val="18"/>
        </w:rPr>
        <w:t>When K (K&gt;1) LP-WUS MOs are configured for each beam in an LO, down select between</w:t>
      </w:r>
    </w:p>
    <w:p w14:paraId="13031DAB" w14:textId="77777777" w:rsidR="002A43D5" w:rsidRPr="00B40A2C" w:rsidRDefault="002A43D5" w:rsidP="002A43D5">
      <w:pPr>
        <w:numPr>
          <w:ilvl w:val="0"/>
          <w:numId w:val="54"/>
        </w:numPr>
        <w:ind w:left="1440"/>
        <w:rPr>
          <w:rFonts w:eastAsia="Malgun Gothic"/>
          <w:i/>
          <w:iCs/>
          <w:sz w:val="18"/>
          <w:szCs w:val="18"/>
        </w:rPr>
      </w:pPr>
      <w:r w:rsidRPr="00B40A2C">
        <w:rPr>
          <w:rFonts w:eastAsia="Malgun Gothic"/>
          <w:i/>
          <w:iCs/>
          <w:sz w:val="18"/>
          <w:szCs w:val="18"/>
        </w:rPr>
        <w:t xml:space="preserve">Option A: K LP-WUS MOs for a beam are divided into M (M &gt;=1) groups of </w:t>
      </w:r>
      <w:proofErr w:type="gramStart"/>
      <w:r w:rsidRPr="00B40A2C">
        <w:rPr>
          <w:rFonts w:eastAsia="Malgun Gothic"/>
          <w:i/>
          <w:iCs/>
          <w:sz w:val="18"/>
          <w:szCs w:val="18"/>
        </w:rPr>
        <w:t>R</w:t>
      </w:r>
      <w:proofErr w:type="gramEnd"/>
      <w:r w:rsidRPr="00B40A2C">
        <w:rPr>
          <w:rFonts w:eastAsia="Malgun Gothic"/>
          <w:i/>
          <w:iCs/>
          <w:sz w:val="18"/>
          <w:szCs w:val="18"/>
        </w:rPr>
        <w:t xml:space="preserve"> LP-WUS </w:t>
      </w:r>
      <w:proofErr w:type="spellStart"/>
      <w:r w:rsidRPr="00B40A2C">
        <w:rPr>
          <w:rFonts w:eastAsia="Malgun Gothic"/>
          <w:i/>
          <w:iCs/>
          <w:sz w:val="18"/>
          <w:szCs w:val="18"/>
        </w:rPr>
        <w:t>MOs.</w:t>
      </w:r>
      <w:proofErr w:type="spellEnd"/>
      <w:r w:rsidRPr="00B40A2C">
        <w:rPr>
          <w:rFonts w:eastAsia="Malgun Gothic"/>
          <w:i/>
          <w:iCs/>
          <w:sz w:val="18"/>
          <w:szCs w:val="18"/>
        </w:rPr>
        <w:t xml:space="preserve"> A UE monitors all or some of the MO(s) within the K LP-WUS </w:t>
      </w:r>
      <w:proofErr w:type="spellStart"/>
      <w:r w:rsidRPr="00B40A2C">
        <w:rPr>
          <w:rFonts w:eastAsia="Malgun Gothic"/>
          <w:i/>
          <w:iCs/>
          <w:sz w:val="18"/>
          <w:szCs w:val="18"/>
        </w:rPr>
        <w:t>MOs.</w:t>
      </w:r>
      <w:proofErr w:type="spellEnd"/>
    </w:p>
    <w:p w14:paraId="7995EA4E" w14:textId="77777777" w:rsidR="002A43D5" w:rsidRPr="00B40A2C" w:rsidRDefault="002A43D5" w:rsidP="002A43D5">
      <w:pPr>
        <w:numPr>
          <w:ilvl w:val="1"/>
          <w:numId w:val="0"/>
        </w:numPr>
        <w:ind w:left="2160" w:hanging="3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For each group of </w:t>
      </w:r>
      <w:proofErr w:type="gram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R</w:t>
      </w:r>
      <w:proofErr w:type="gramEnd"/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 LP-WUS MOs, the same LP-WUS information is transmitted.</w:t>
      </w:r>
    </w:p>
    <w:p w14:paraId="074AB397" w14:textId="77777777" w:rsidR="002A43D5" w:rsidRPr="00B40A2C" w:rsidRDefault="002A43D5" w:rsidP="002A43D5">
      <w:pPr>
        <w:numPr>
          <w:ilvl w:val="2"/>
          <w:numId w:val="50"/>
        </w:numPr>
        <w:ind w:left="288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FFS how the same LP-WUS information is transmitted in the R LP-WUS MOs</w:t>
      </w:r>
    </w:p>
    <w:p w14:paraId="57D86811" w14:textId="77777777" w:rsidR="002A43D5" w:rsidRPr="00B40A2C" w:rsidRDefault="002A43D5" w:rsidP="002A43D5">
      <w:pPr>
        <w:numPr>
          <w:ilvl w:val="1"/>
          <w:numId w:val="0"/>
        </w:numPr>
        <w:ind w:left="2160" w:hanging="3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Different LP-WUS information can be transmitted in different groups of </w:t>
      </w:r>
      <w:proofErr w:type="gram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R</w:t>
      </w:r>
      <w:proofErr w:type="gramEnd"/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 LP-WUS </w:t>
      </w:r>
      <w:proofErr w:type="spell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MOs.</w:t>
      </w:r>
      <w:proofErr w:type="spellEnd"/>
    </w:p>
    <w:p w14:paraId="241D4791" w14:textId="77777777" w:rsidR="002A43D5" w:rsidRPr="00B40A2C" w:rsidRDefault="002A43D5" w:rsidP="002A43D5">
      <w:pPr>
        <w:numPr>
          <w:ilvl w:val="1"/>
          <w:numId w:val="0"/>
        </w:numPr>
        <w:ind w:left="2160" w:hanging="3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M = 1 and M &gt; 1 is supported.</w:t>
      </w:r>
    </w:p>
    <w:p w14:paraId="124F5507" w14:textId="77777777" w:rsidR="002A43D5" w:rsidRPr="00B40A2C" w:rsidRDefault="002A43D5" w:rsidP="002A43D5">
      <w:pPr>
        <w:numPr>
          <w:ilvl w:val="1"/>
          <w:numId w:val="0"/>
        </w:numPr>
        <w:ind w:left="2160" w:hanging="3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FFS: detailed UE monitoring </w:t>
      </w:r>
      <w:proofErr w:type="spell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behavior</w:t>
      </w:r>
      <w:proofErr w:type="spellEnd"/>
    </w:p>
    <w:p w14:paraId="087DAEBC" w14:textId="77777777" w:rsidR="002A43D5" w:rsidRPr="00B40A2C" w:rsidRDefault="002A43D5" w:rsidP="002A43D5">
      <w:pPr>
        <w:numPr>
          <w:ilvl w:val="1"/>
          <w:numId w:val="0"/>
        </w:numPr>
        <w:ind w:left="2160" w:hanging="3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FFS R=1 or R&gt;= 1</w:t>
      </w:r>
    </w:p>
    <w:p w14:paraId="58A516D2" w14:textId="77777777" w:rsidR="002A43D5" w:rsidRPr="00B40A2C" w:rsidRDefault="002A43D5" w:rsidP="002A43D5">
      <w:pPr>
        <w:numPr>
          <w:ilvl w:val="0"/>
          <w:numId w:val="54"/>
        </w:numPr>
        <w:ind w:left="1440"/>
        <w:rPr>
          <w:rFonts w:eastAsia="Malgun Gothic"/>
          <w:i/>
          <w:iCs/>
          <w:sz w:val="18"/>
          <w:szCs w:val="18"/>
        </w:rPr>
      </w:pPr>
      <w:r w:rsidRPr="00B40A2C">
        <w:rPr>
          <w:rFonts w:eastAsia="Malgun Gothic"/>
          <w:i/>
          <w:iCs/>
          <w:sz w:val="18"/>
          <w:szCs w:val="18"/>
        </w:rPr>
        <w:t xml:space="preserve">Option B: K LP-WUS MOs for a beam are divided into G (G &gt;= 1) groups of R*M (M &gt;= 1) LP-WUS </w:t>
      </w:r>
      <w:proofErr w:type="spellStart"/>
      <w:r w:rsidRPr="00B40A2C">
        <w:rPr>
          <w:rFonts w:eastAsia="Malgun Gothic"/>
          <w:i/>
          <w:iCs/>
          <w:sz w:val="18"/>
          <w:szCs w:val="18"/>
        </w:rPr>
        <w:t>MOs.</w:t>
      </w:r>
      <w:proofErr w:type="spellEnd"/>
      <w:r w:rsidRPr="00B40A2C">
        <w:rPr>
          <w:rFonts w:eastAsia="Malgun Gothic"/>
          <w:i/>
          <w:iCs/>
          <w:sz w:val="18"/>
          <w:szCs w:val="18"/>
        </w:rPr>
        <w:t xml:space="preserve"> A UE monitors all or some of the MO(s) within one group of R*M LP-WUS MOs based on its subgroup ID.</w:t>
      </w:r>
    </w:p>
    <w:p w14:paraId="50695CCA" w14:textId="77777777" w:rsidR="002A43D5" w:rsidRPr="00B40A2C" w:rsidRDefault="002A43D5" w:rsidP="002A43D5">
      <w:pPr>
        <w:numPr>
          <w:ilvl w:val="1"/>
          <w:numId w:val="0"/>
        </w:numPr>
        <w:ind w:left="2160" w:hanging="3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Each group of R*M LP-WUS MOs is further divided into M groups of </w:t>
      </w:r>
      <w:proofErr w:type="gram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R</w:t>
      </w:r>
      <w:proofErr w:type="gramEnd"/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 LP-WUS </w:t>
      </w:r>
      <w:proofErr w:type="spell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MOs.</w:t>
      </w:r>
      <w:proofErr w:type="spellEnd"/>
    </w:p>
    <w:p w14:paraId="75199DCD" w14:textId="77777777" w:rsidR="002A43D5" w:rsidRPr="00B40A2C" w:rsidRDefault="002A43D5" w:rsidP="002A43D5">
      <w:pPr>
        <w:numPr>
          <w:ilvl w:val="2"/>
          <w:numId w:val="50"/>
        </w:numPr>
        <w:ind w:left="288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For each group of </w:t>
      </w:r>
      <w:proofErr w:type="gram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R</w:t>
      </w:r>
      <w:proofErr w:type="gramEnd"/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 LP-WUS MOs, the same LP-WUS information is transmitted.</w:t>
      </w:r>
    </w:p>
    <w:p w14:paraId="72C7BB4E" w14:textId="77777777" w:rsidR="002A43D5" w:rsidRPr="00B40A2C" w:rsidRDefault="002A43D5" w:rsidP="002A43D5">
      <w:pPr>
        <w:numPr>
          <w:ilvl w:val="3"/>
          <w:numId w:val="50"/>
        </w:numPr>
        <w:ind w:left="360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FFS how the same LP-WUS information is transmitted in the R LP-WUS MOs</w:t>
      </w:r>
    </w:p>
    <w:p w14:paraId="73698682" w14:textId="77777777" w:rsidR="002A43D5" w:rsidRPr="00B40A2C" w:rsidRDefault="002A43D5" w:rsidP="002A43D5">
      <w:pPr>
        <w:numPr>
          <w:ilvl w:val="2"/>
          <w:numId w:val="50"/>
        </w:numPr>
        <w:ind w:left="288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Different LP-WUS information can be transmitted in different groups of </w:t>
      </w:r>
      <w:proofErr w:type="gram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R</w:t>
      </w:r>
      <w:proofErr w:type="gramEnd"/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 LP-WUS </w:t>
      </w:r>
      <w:proofErr w:type="spell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MOs.</w:t>
      </w:r>
      <w:proofErr w:type="spellEnd"/>
    </w:p>
    <w:p w14:paraId="325A2E13" w14:textId="77777777" w:rsidR="002A43D5" w:rsidRPr="00B40A2C" w:rsidRDefault="002A43D5" w:rsidP="002A43D5">
      <w:pPr>
        <w:numPr>
          <w:ilvl w:val="2"/>
          <w:numId w:val="50"/>
        </w:numPr>
        <w:ind w:left="288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 xml:space="preserve">FFS: detailed UE monitoring </w:t>
      </w:r>
      <w:proofErr w:type="spellStart"/>
      <w:r w:rsidRPr="00B40A2C">
        <w:rPr>
          <w:rFonts w:eastAsia="Batang"/>
          <w:i/>
          <w:iCs/>
          <w:sz w:val="18"/>
          <w:szCs w:val="22"/>
          <w:lang w:val="en-GB" w:eastAsia="x-none"/>
        </w:rPr>
        <w:t>behavior</w:t>
      </w:r>
      <w:proofErr w:type="spellEnd"/>
    </w:p>
    <w:p w14:paraId="48A66AB0" w14:textId="77777777" w:rsidR="002A43D5" w:rsidRPr="00B40A2C" w:rsidRDefault="002A43D5" w:rsidP="002A43D5">
      <w:pPr>
        <w:numPr>
          <w:ilvl w:val="1"/>
          <w:numId w:val="0"/>
        </w:numPr>
        <w:ind w:left="2160" w:hanging="3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M = 1 and M &gt; 1 is supported.</w:t>
      </w:r>
    </w:p>
    <w:p w14:paraId="3357CF55" w14:textId="77777777" w:rsidR="002A43D5" w:rsidRPr="00B40A2C" w:rsidRDefault="002A43D5" w:rsidP="002A43D5">
      <w:pPr>
        <w:numPr>
          <w:ilvl w:val="1"/>
          <w:numId w:val="0"/>
        </w:numPr>
        <w:ind w:left="2160" w:hanging="360"/>
        <w:rPr>
          <w:rFonts w:eastAsia="Batang"/>
          <w:i/>
          <w:iCs/>
          <w:sz w:val="18"/>
          <w:szCs w:val="22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FFS R=1 or R&gt;=1</w:t>
      </w:r>
    </w:p>
    <w:p w14:paraId="4AB9D136" w14:textId="77777777" w:rsidR="002A43D5" w:rsidRPr="00B40A2C" w:rsidRDefault="002A43D5" w:rsidP="002A43D5">
      <w:pPr>
        <w:numPr>
          <w:ilvl w:val="1"/>
          <w:numId w:val="0"/>
        </w:numPr>
        <w:ind w:left="2160" w:hanging="360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i/>
          <w:iCs/>
          <w:sz w:val="18"/>
          <w:szCs w:val="22"/>
          <w:lang w:val="en-GB" w:eastAsia="x-none"/>
        </w:rPr>
        <w:t>Note: this achieves the same purpose as “Option 3: UEs monitoring the same PO are divided into multiple sets of subgroups, with UEs within each set of subgroups monitoring the same LO.”</w:t>
      </w:r>
    </w:p>
    <w:p w14:paraId="1D51EA1C" w14:textId="77777777" w:rsidR="002A43D5" w:rsidRDefault="002A43D5" w:rsidP="002A43D5">
      <w:pPr>
        <w:spacing w:after="120"/>
        <w:rPr>
          <w:sz w:val="20"/>
          <w:szCs w:val="15"/>
        </w:rPr>
      </w:pPr>
    </w:p>
    <w:p w14:paraId="559BDC95" w14:textId="1E4F1217" w:rsidR="002A43D5" w:rsidRDefault="002A43D5" w:rsidP="002A43D5">
      <w:pPr>
        <w:spacing w:after="120"/>
        <w:rPr>
          <w:sz w:val="20"/>
          <w:szCs w:val="15"/>
        </w:rPr>
      </w:pPr>
      <w:r>
        <w:rPr>
          <w:sz w:val="20"/>
          <w:szCs w:val="15"/>
        </w:rPr>
        <w:t xml:space="preserve">From UE power saving perspective, </w:t>
      </w:r>
      <w:r>
        <w:rPr>
          <w:sz w:val="20"/>
          <w:szCs w:val="15"/>
        </w:rPr>
        <w:t xml:space="preserve">we would like to keep </w:t>
      </w:r>
      <w:r>
        <w:rPr>
          <w:sz w:val="20"/>
          <w:szCs w:val="15"/>
        </w:rPr>
        <w:t>the subgroup paging rate (or LP-WUS effective paging rate)</w:t>
      </w:r>
      <w:r>
        <w:rPr>
          <w:sz w:val="20"/>
          <w:szCs w:val="15"/>
        </w:rPr>
        <w:t xml:space="preserve"> low</w:t>
      </w:r>
      <w:r>
        <w:rPr>
          <w:sz w:val="20"/>
          <w:szCs w:val="15"/>
        </w:rPr>
        <w:t xml:space="preserve">, which determines how often the MR </w:t>
      </w:r>
      <w:r>
        <w:rPr>
          <w:rFonts w:hint="eastAsia"/>
          <w:sz w:val="20"/>
          <w:szCs w:val="15"/>
        </w:rPr>
        <w:t>n</w:t>
      </w:r>
      <w:r>
        <w:rPr>
          <w:sz w:val="20"/>
          <w:szCs w:val="15"/>
        </w:rPr>
        <w:t>eeds to wake up due to LP-WUS. There is no need to target for extremely low subgroup paging rate, if the FAR is assumed to be ~1</w:t>
      </w:r>
      <w:r w:rsidRPr="00390142">
        <w:rPr>
          <w:sz w:val="20"/>
          <w:szCs w:val="15"/>
        </w:rPr>
        <w:t>%. A reasonable target can be in the range of 1%~</w:t>
      </w:r>
      <w:r w:rsidR="003E7910">
        <w:rPr>
          <w:sz w:val="20"/>
          <w:szCs w:val="15"/>
        </w:rPr>
        <w:t>3</w:t>
      </w:r>
      <w:r w:rsidRPr="00390142">
        <w:rPr>
          <w:sz w:val="20"/>
          <w:szCs w:val="15"/>
        </w:rPr>
        <w:t xml:space="preserve">% </w:t>
      </w:r>
      <w:r>
        <w:rPr>
          <w:sz w:val="20"/>
          <w:szCs w:val="15"/>
        </w:rPr>
        <w:t xml:space="preserve">based on the UE power saving evaluation </w:t>
      </w:r>
      <w:r>
        <w:rPr>
          <w:sz w:val="20"/>
          <w:szCs w:val="15"/>
        </w:rPr>
        <w:t xml:space="preserve">results </w:t>
      </w:r>
      <w:r>
        <w:rPr>
          <w:sz w:val="20"/>
          <w:szCs w:val="15"/>
        </w:rPr>
        <w:t>in the SI.</w:t>
      </w:r>
    </w:p>
    <w:p w14:paraId="576A2368" w14:textId="4EFDF6D2" w:rsidR="002A43D5" w:rsidRDefault="002A43D5" w:rsidP="002A43D5">
      <w:pPr>
        <w:spacing w:after="120"/>
        <w:rPr>
          <w:sz w:val="20"/>
          <w:szCs w:val="15"/>
        </w:rPr>
      </w:pPr>
      <w:r>
        <w:rPr>
          <w:sz w:val="20"/>
          <w:szCs w:val="15"/>
        </w:rPr>
        <w:t xml:space="preserve">Multiple MOs </w:t>
      </w:r>
      <w:r>
        <w:rPr>
          <w:sz w:val="20"/>
          <w:szCs w:val="15"/>
        </w:rPr>
        <w:t xml:space="preserve">per beam </w:t>
      </w:r>
      <w:r>
        <w:rPr>
          <w:sz w:val="20"/>
          <w:szCs w:val="15"/>
        </w:rPr>
        <w:t>have</w:t>
      </w:r>
      <w:r>
        <w:rPr>
          <w:sz w:val="20"/>
          <w:szCs w:val="15"/>
        </w:rPr>
        <w:t xml:space="preserve"> been agreed to </w:t>
      </w:r>
      <w:r w:rsidR="00651060">
        <w:rPr>
          <w:sz w:val="20"/>
          <w:szCs w:val="15"/>
        </w:rPr>
        <w:t>support</w:t>
      </w:r>
      <w:r>
        <w:rPr>
          <w:sz w:val="20"/>
          <w:szCs w:val="15"/>
        </w:rPr>
        <w:t xml:space="preserve"> the transmission of multiple </w:t>
      </w:r>
      <w:r w:rsidR="00651060">
        <w:rPr>
          <w:sz w:val="20"/>
          <w:szCs w:val="15"/>
        </w:rPr>
        <w:t>code points (e.g. targeting for multiple subgroups), and</w:t>
      </w:r>
      <w:r>
        <w:rPr>
          <w:sz w:val="20"/>
          <w:szCs w:val="15"/>
        </w:rPr>
        <w:t xml:space="preserve"> </w:t>
      </w:r>
      <w:r w:rsidR="00651060">
        <w:rPr>
          <w:sz w:val="20"/>
          <w:szCs w:val="15"/>
        </w:rPr>
        <w:t>we need to determine the maximum number of</w:t>
      </w:r>
      <w:r>
        <w:rPr>
          <w:sz w:val="20"/>
          <w:szCs w:val="15"/>
        </w:rPr>
        <w:t xml:space="preserve"> MOs per beam per LO to support. Assuming 32 subgroups per PO and 1%~</w:t>
      </w:r>
      <w:r w:rsidR="003E7910">
        <w:rPr>
          <w:sz w:val="20"/>
          <w:szCs w:val="15"/>
        </w:rPr>
        <w:t>3</w:t>
      </w:r>
      <w:r>
        <w:rPr>
          <w:sz w:val="20"/>
          <w:szCs w:val="15"/>
        </w:rPr>
        <w:t xml:space="preserve">% subgroup paging rate, </w:t>
      </w:r>
      <w:r w:rsidR="00B241F1">
        <w:rPr>
          <w:sz w:val="20"/>
          <w:szCs w:val="15"/>
        </w:rPr>
        <w:t>and each code point in an LP-WUS correspond</w:t>
      </w:r>
      <w:r w:rsidR="00554A7C">
        <w:rPr>
          <w:sz w:val="20"/>
          <w:szCs w:val="15"/>
        </w:rPr>
        <w:t>s</w:t>
      </w:r>
      <w:r w:rsidR="00B241F1">
        <w:rPr>
          <w:sz w:val="20"/>
          <w:szCs w:val="15"/>
        </w:rPr>
        <w:t xml:space="preserve"> to one subgroup, </w:t>
      </w:r>
      <w:r>
        <w:rPr>
          <w:sz w:val="20"/>
          <w:szCs w:val="15"/>
        </w:rPr>
        <w:t>the number of MOs per beam per LO</w:t>
      </w:r>
      <w:r w:rsidR="00B241F1">
        <w:rPr>
          <w:sz w:val="20"/>
          <w:szCs w:val="15"/>
        </w:rPr>
        <w:t xml:space="preserve"> that is needed to guarantee 99% of the time all the intended subgroups can be </w:t>
      </w:r>
      <w:r w:rsidR="008D2161">
        <w:rPr>
          <w:sz w:val="20"/>
          <w:szCs w:val="15"/>
        </w:rPr>
        <w:t>indicated by LP-WUS</w:t>
      </w:r>
      <w:r w:rsidR="00B241F1">
        <w:rPr>
          <w:sz w:val="20"/>
          <w:szCs w:val="15"/>
        </w:rPr>
        <w:t xml:space="preserve"> is </w:t>
      </w:r>
      <w:r w:rsidR="003A7D85">
        <w:rPr>
          <w:sz w:val="20"/>
          <w:szCs w:val="15"/>
        </w:rPr>
        <w:t xml:space="preserve">provided in </w:t>
      </w:r>
      <w:r w:rsidR="003A7D85" w:rsidRPr="00717400">
        <w:rPr>
          <w:sz w:val="20"/>
          <w:szCs w:val="15"/>
        </w:rPr>
        <w:t xml:space="preserve">Table </w:t>
      </w:r>
      <w:r w:rsidR="00717400" w:rsidRPr="00717400">
        <w:rPr>
          <w:sz w:val="20"/>
          <w:szCs w:val="15"/>
        </w:rPr>
        <w:t>2</w:t>
      </w:r>
      <w:r w:rsidR="003A7D85">
        <w:rPr>
          <w:sz w:val="20"/>
          <w:szCs w:val="15"/>
        </w:rPr>
        <w:t>.</w:t>
      </w:r>
      <w:r w:rsidR="00B241F1">
        <w:rPr>
          <w:sz w:val="20"/>
          <w:szCs w:val="15"/>
        </w:rPr>
        <w:t xml:space="preserve"> </w:t>
      </w:r>
    </w:p>
    <w:p w14:paraId="1DDD4079" w14:textId="22E015F5" w:rsidR="002A43D5" w:rsidRPr="003A7D85" w:rsidRDefault="003A7D85" w:rsidP="003A7D85">
      <w:pPr>
        <w:pStyle w:val="Caption"/>
        <w:spacing w:after="0"/>
        <w:rPr>
          <w:sz w:val="20"/>
          <w:szCs w:val="20"/>
        </w:rPr>
      </w:pPr>
      <w:r w:rsidRPr="00FC3CC1">
        <w:rPr>
          <w:sz w:val="20"/>
          <w:szCs w:val="20"/>
        </w:rPr>
        <w:t xml:space="preserve">Table </w:t>
      </w:r>
      <w:r w:rsidRPr="00FC3CC1">
        <w:rPr>
          <w:sz w:val="20"/>
          <w:szCs w:val="20"/>
        </w:rPr>
        <w:fldChar w:fldCharType="begin"/>
      </w:r>
      <w:r w:rsidRPr="00FC3CC1">
        <w:rPr>
          <w:sz w:val="20"/>
          <w:szCs w:val="20"/>
        </w:rPr>
        <w:instrText xml:space="preserve"> SEQ Table \* ARABIC </w:instrText>
      </w:r>
      <w:r w:rsidRPr="00FC3CC1">
        <w:rPr>
          <w:sz w:val="20"/>
          <w:szCs w:val="20"/>
        </w:rPr>
        <w:fldChar w:fldCharType="separate"/>
      </w:r>
      <w:r w:rsidR="00717400">
        <w:rPr>
          <w:noProof/>
          <w:sz w:val="20"/>
          <w:szCs w:val="20"/>
        </w:rPr>
        <w:t>2</w:t>
      </w:r>
      <w:r w:rsidRPr="00FC3CC1">
        <w:rPr>
          <w:sz w:val="20"/>
          <w:szCs w:val="20"/>
        </w:rPr>
        <w:fldChar w:fldCharType="end"/>
      </w:r>
      <w:r w:rsidRPr="00FC3CC1">
        <w:rPr>
          <w:sz w:val="20"/>
          <w:szCs w:val="20"/>
        </w:rPr>
        <w:t xml:space="preserve"> </w:t>
      </w:r>
      <w:r w:rsidR="00554A7C">
        <w:rPr>
          <w:sz w:val="20"/>
          <w:szCs w:val="20"/>
        </w:rPr>
        <w:t>Number of MOs per beam per LO</w:t>
      </w:r>
      <w:r w:rsidRPr="00FC3CC1">
        <w:rPr>
          <w:sz w:val="20"/>
          <w:szCs w:val="20"/>
        </w:rPr>
        <w:t xml:space="preserve"> to guarantee 99% of the time all LP-WUS can be transmitted</w:t>
      </w:r>
    </w:p>
    <w:tbl>
      <w:tblPr>
        <w:tblStyle w:val="TableGrid"/>
        <w:tblW w:w="0" w:type="auto"/>
        <w:tblInd w:w="918" w:type="dxa"/>
        <w:tblLook w:val="04A0" w:firstRow="1" w:lastRow="0" w:firstColumn="1" w:lastColumn="0" w:noHBand="0" w:noVBand="1"/>
      </w:tblPr>
      <w:tblGrid>
        <w:gridCol w:w="3330"/>
        <w:gridCol w:w="5328"/>
      </w:tblGrid>
      <w:tr w:rsidR="002A43D5" w14:paraId="768D0DCF" w14:textId="77777777" w:rsidTr="00257A61">
        <w:tc>
          <w:tcPr>
            <w:tcW w:w="3330" w:type="dxa"/>
          </w:tcPr>
          <w:p w14:paraId="4BFF26D1" w14:textId="77777777" w:rsidR="002A43D5" w:rsidRDefault="002A43D5" w:rsidP="00257A6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lastRenderedPageBreak/>
              <w:t>Assumed subgroup paging rate</w:t>
            </w:r>
          </w:p>
        </w:tc>
        <w:tc>
          <w:tcPr>
            <w:tcW w:w="5328" w:type="dxa"/>
          </w:tcPr>
          <w:p w14:paraId="1680F6FF" w14:textId="77777777" w:rsidR="002A43D5" w:rsidRDefault="002A43D5" w:rsidP="00257A6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 xml:space="preserve"># of MOs per beam per LO </w:t>
            </w:r>
          </w:p>
          <w:p w14:paraId="6C904AA8" w14:textId="77777777" w:rsidR="002A43D5" w:rsidRDefault="002A43D5" w:rsidP="00257A61">
            <w:pPr>
              <w:jc w:val="center"/>
              <w:rPr>
                <w:sz w:val="20"/>
                <w:szCs w:val="15"/>
              </w:rPr>
            </w:pPr>
            <w:r w:rsidRPr="006F6705">
              <w:rPr>
                <w:sz w:val="20"/>
                <w:szCs w:val="15"/>
              </w:rPr>
              <w:t>to guarantee 99% of the time all LP-WUS can be transmitte</w:t>
            </w:r>
            <w:r>
              <w:rPr>
                <w:sz w:val="20"/>
                <w:szCs w:val="15"/>
              </w:rPr>
              <w:t>d</w:t>
            </w:r>
          </w:p>
        </w:tc>
      </w:tr>
      <w:tr w:rsidR="002A43D5" w14:paraId="7AA253C9" w14:textId="77777777" w:rsidTr="00257A61">
        <w:tc>
          <w:tcPr>
            <w:tcW w:w="3330" w:type="dxa"/>
          </w:tcPr>
          <w:p w14:paraId="1C57A4EE" w14:textId="77777777" w:rsidR="002A43D5" w:rsidRDefault="002A43D5" w:rsidP="00257A6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1%</w:t>
            </w:r>
          </w:p>
        </w:tc>
        <w:tc>
          <w:tcPr>
            <w:tcW w:w="5328" w:type="dxa"/>
          </w:tcPr>
          <w:p w14:paraId="695EF322" w14:textId="77777777" w:rsidR="002A43D5" w:rsidRDefault="002A43D5" w:rsidP="00257A6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</w:t>
            </w:r>
          </w:p>
        </w:tc>
      </w:tr>
      <w:tr w:rsidR="002A43D5" w14:paraId="7A3FB968" w14:textId="77777777" w:rsidTr="00257A61">
        <w:tc>
          <w:tcPr>
            <w:tcW w:w="3330" w:type="dxa"/>
          </w:tcPr>
          <w:p w14:paraId="40755090" w14:textId="77777777" w:rsidR="002A43D5" w:rsidRDefault="002A43D5" w:rsidP="00257A6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2%</w:t>
            </w:r>
          </w:p>
        </w:tc>
        <w:tc>
          <w:tcPr>
            <w:tcW w:w="5328" w:type="dxa"/>
          </w:tcPr>
          <w:p w14:paraId="6FA0789B" w14:textId="77777777" w:rsidR="002A43D5" w:rsidRDefault="002A43D5" w:rsidP="00257A6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</w:t>
            </w:r>
          </w:p>
        </w:tc>
      </w:tr>
      <w:tr w:rsidR="003E7910" w14:paraId="2F6D32C8" w14:textId="77777777" w:rsidTr="00257A61">
        <w:tc>
          <w:tcPr>
            <w:tcW w:w="3330" w:type="dxa"/>
          </w:tcPr>
          <w:p w14:paraId="577D0BB8" w14:textId="7DF360A2" w:rsidR="003E7910" w:rsidRDefault="003E7910" w:rsidP="00257A6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3%</w:t>
            </w:r>
          </w:p>
        </w:tc>
        <w:tc>
          <w:tcPr>
            <w:tcW w:w="5328" w:type="dxa"/>
          </w:tcPr>
          <w:p w14:paraId="733766BC" w14:textId="7CCF1B36" w:rsidR="003E7910" w:rsidRDefault="003E7910" w:rsidP="00257A61">
            <w:pPr>
              <w:jc w:val="center"/>
              <w:rPr>
                <w:sz w:val="20"/>
                <w:szCs w:val="15"/>
              </w:rPr>
            </w:pPr>
            <w:r>
              <w:rPr>
                <w:sz w:val="20"/>
                <w:szCs w:val="15"/>
              </w:rPr>
              <w:t>4</w:t>
            </w:r>
          </w:p>
        </w:tc>
      </w:tr>
    </w:tbl>
    <w:p w14:paraId="79B8C895" w14:textId="77777777" w:rsidR="002A43D5" w:rsidRDefault="002A43D5" w:rsidP="002A43D5">
      <w:pPr>
        <w:spacing w:after="120"/>
        <w:rPr>
          <w:sz w:val="20"/>
          <w:szCs w:val="15"/>
        </w:rPr>
      </w:pPr>
    </w:p>
    <w:p w14:paraId="13D2B6A3" w14:textId="1C98516C" w:rsidR="000C0647" w:rsidRDefault="004A47BB" w:rsidP="000C0647">
      <w:pPr>
        <w:spacing w:after="120"/>
        <w:rPr>
          <w:sz w:val="20"/>
          <w:szCs w:val="15"/>
        </w:rPr>
      </w:pPr>
      <w:r>
        <w:rPr>
          <w:sz w:val="20"/>
          <w:szCs w:val="15"/>
        </w:rPr>
        <w:t>Given</w:t>
      </w:r>
      <w:r w:rsidR="000C0647">
        <w:rPr>
          <w:sz w:val="20"/>
          <w:szCs w:val="15"/>
        </w:rPr>
        <w:t xml:space="preserve"> that each LP-WUS can be relatively long, configuring </w:t>
      </w:r>
      <w:proofErr w:type="gramStart"/>
      <w:r w:rsidR="000C0647">
        <w:rPr>
          <w:sz w:val="20"/>
          <w:szCs w:val="15"/>
        </w:rPr>
        <w:t>a large number of</w:t>
      </w:r>
      <w:proofErr w:type="gramEnd"/>
      <w:r w:rsidR="000C0647">
        <w:rPr>
          <w:sz w:val="20"/>
          <w:szCs w:val="15"/>
        </w:rPr>
        <w:t xml:space="preserve"> MOs per beam per LO can be quite demanding</w:t>
      </w:r>
      <w:r w:rsidR="003E7910">
        <w:rPr>
          <w:sz w:val="20"/>
          <w:szCs w:val="15"/>
        </w:rPr>
        <w:t xml:space="preserve"> from LO time domain resource configuration point of view. In this sense, we prefer to keep the </w:t>
      </w:r>
      <w:r>
        <w:rPr>
          <w:sz w:val="20"/>
          <w:szCs w:val="15"/>
        </w:rPr>
        <w:t>number to be relatively small.</w:t>
      </w:r>
    </w:p>
    <w:p w14:paraId="15B5467C" w14:textId="48AD8E5B" w:rsidR="000C0647" w:rsidRPr="00527894" w:rsidRDefault="000C0647" w:rsidP="001636D8">
      <w:pPr>
        <w:spacing w:after="120"/>
        <w:rPr>
          <w:b/>
          <w:bCs/>
          <w:sz w:val="20"/>
          <w:szCs w:val="20"/>
        </w:rPr>
      </w:pPr>
      <w:r w:rsidRPr="00527894">
        <w:rPr>
          <w:b/>
          <w:bCs/>
          <w:sz w:val="20"/>
          <w:szCs w:val="20"/>
        </w:rPr>
        <w:t xml:space="preserve">Proposal </w:t>
      </w:r>
      <w:r w:rsidR="001E7EAD">
        <w:rPr>
          <w:b/>
          <w:bCs/>
          <w:sz w:val="20"/>
          <w:szCs w:val="20"/>
        </w:rPr>
        <w:t>4</w:t>
      </w:r>
      <w:r w:rsidRPr="00527894">
        <w:rPr>
          <w:b/>
          <w:bCs/>
          <w:sz w:val="20"/>
          <w:szCs w:val="20"/>
        </w:rPr>
        <w:t xml:space="preserve">: </w:t>
      </w:r>
      <w:r w:rsidR="001636D8">
        <w:rPr>
          <w:b/>
          <w:bCs/>
          <w:sz w:val="20"/>
          <w:szCs w:val="20"/>
        </w:rPr>
        <w:t>Support a</w:t>
      </w:r>
      <w:r w:rsidRPr="00527894">
        <w:rPr>
          <w:b/>
          <w:bCs/>
          <w:sz w:val="20"/>
          <w:szCs w:val="20"/>
        </w:rPr>
        <w:t xml:space="preserve"> maximum of </w:t>
      </w:r>
      <w:r w:rsidR="001E7EAD">
        <w:rPr>
          <w:b/>
          <w:bCs/>
          <w:sz w:val="20"/>
          <w:szCs w:val="20"/>
        </w:rPr>
        <w:t xml:space="preserve">2 or </w:t>
      </w:r>
      <w:r w:rsidR="001636D8">
        <w:rPr>
          <w:b/>
          <w:bCs/>
          <w:sz w:val="20"/>
          <w:szCs w:val="20"/>
        </w:rPr>
        <w:t xml:space="preserve">3 </w:t>
      </w:r>
      <w:r w:rsidRPr="00527894">
        <w:rPr>
          <w:b/>
          <w:bCs/>
          <w:sz w:val="20"/>
          <w:szCs w:val="20"/>
        </w:rPr>
        <w:t>MOs per beam per LO for LP-WUS</w:t>
      </w:r>
      <w:r w:rsidR="001636D8">
        <w:rPr>
          <w:b/>
          <w:bCs/>
          <w:sz w:val="20"/>
          <w:szCs w:val="20"/>
        </w:rPr>
        <w:t>.</w:t>
      </w:r>
    </w:p>
    <w:p w14:paraId="18F23690" w14:textId="77777777" w:rsidR="00527894" w:rsidRPr="00527894" w:rsidRDefault="00527894" w:rsidP="002060D0">
      <w:pPr>
        <w:spacing w:after="120"/>
        <w:rPr>
          <w:sz w:val="20"/>
          <w:szCs w:val="20"/>
          <w:lang w:val="en-GB"/>
        </w:rPr>
      </w:pPr>
    </w:p>
    <w:p w14:paraId="11EEBE3D" w14:textId="3F715000" w:rsidR="00F81D19" w:rsidRPr="0055627F" w:rsidRDefault="00F81D19" w:rsidP="00F81D19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t>Support of multi-beam operation</w:t>
      </w:r>
    </w:p>
    <w:p w14:paraId="22221E3D" w14:textId="77777777" w:rsidR="00F81D19" w:rsidRDefault="00F81D19" w:rsidP="002060D0">
      <w:pPr>
        <w:spacing w:after="120"/>
        <w:rPr>
          <w:sz w:val="20"/>
          <w:szCs w:val="20"/>
        </w:rPr>
      </w:pPr>
    </w:p>
    <w:p w14:paraId="52DCD0A4" w14:textId="51650719" w:rsidR="008D3B5B" w:rsidRPr="009C623D" w:rsidRDefault="00F26572" w:rsidP="009C623D">
      <w:pPr>
        <w:spacing w:after="120"/>
        <w:rPr>
          <w:sz w:val="20"/>
          <w:szCs w:val="15"/>
        </w:rPr>
      </w:pPr>
      <w:r>
        <w:rPr>
          <w:sz w:val="20"/>
          <w:szCs w:val="20"/>
        </w:rPr>
        <w:t>For multi-beam operation,</w:t>
      </w:r>
      <w:r w:rsidR="001E7EAD">
        <w:rPr>
          <w:sz w:val="20"/>
          <w:szCs w:val="20"/>
        </w:rPr>
        <w:t xml:space="preserve"> we agreed to support multiple MOs per beam per LO.</w:t>
      </w:r>
      <w:r>
        <w:rPr>
          <w:sz w:val="20"/>
          <w:szCs w:val="20"/>
        </w:rPr>
        <w:t xml:space="preserve"> </w:t>
      </w:r>
      <w:r w:rsidR="008D3B5B">
        <w:rPr>
          <w:sz w:val="20"/>
          <w:szCs w:val="15"/>
        </w:rPr>
        <w:t xml:space="preserve">In terms of how to define the LP-WUS MOs in an LO, </w:t>
      </w:r>
      <w:r w:rsidR="00EF1973">
        <w:rPr>
          <w:sz w:val="20"/>
          <w:szCs w:val="15"/>
        </w:rPr>
        <w:t>a</w:t>
      </w:r>
      <w:r w:rsidR="00FD56F8">
        <w:rPr>
          <w:sz w:val="20"/>
          <w:szCs w:val="15"/>
        </w:rPr>
        <w:t xml:space="preserve"> straightforward </w:t>
      </w:r>
      <w:r w:rsidR="009F5A1C">
        <w:rPr>
          <w:sz w:val="20"/>
          <w:szCs w:val="15"/>
        </w:rPr>
        <w:t xml:space="preserve">way is to </w:t>
      </w:r>
      <w:r w:rsidR="00E01AA5">
        <w:rPr>
          <w:sz w:val="20"/>
          <w:szCs w:val="15"/>
        </w:rPr>
        <w:t xml:space="preserve">use a mechanism </w:t>
      </w:r>
      <w:proofErr w:type="gramStart"/>
      <w:r w:rsidR="00E01AA5">
        <w:rPr>
          <w:sz w:val="20"/>
          <w:szCs w:val="15"/>
        </w:rPr>
        <w:t>similar to</w:t>
      </w:r>
      <w:proofErr w:type="gramEnd"/>
      <w:r w:rsidR="00E01AA5">
        <w:rPr>
          <w:sz w:val="20"/>
          <w:szCs w:val="15"/>
        </w:rPr>
        <w:t xml:space="preserve"> </w:t>
      </w:r>
      <w:r w:rsidR="00FD56F8">
        <w:rPr>
          <w:sz w:val="20"/>
          <w:szCs w:val="15"/>
        </w:rPr>
        <w:t xml:space="preserve">the existing paging/PEI monitoring </w:t>
      </w:r>
      <w:r w:rsidR="00E01AA5">
        <w:rPr>
          <w:sz w:val="20"/>
          <w:szCs w:val="15"/>
        </w:rPr>
        <w:t>and</w:t>
      </w:r>
      <w:r w:rsidR="00FD56F8">
        <w:rPr>
          <w:sz w:val="20"/>
          <w:szCs w:val="15"/>
        </w:rPr>
        <w:t xml:space="preserve"> define the </w:t>
      </w:r>
      <w:r w:rsidR="006E518A">
        <w:rPr>
          <w:sz w:val="20"/>
          <w:szCs w:val="15"/>
        </w:rPr>
        <w:t xml:space="preserve">LP-WUS </w:t>
      </w:r>
      <w:r w:rsidR="00FD56F8">
        <w:rPr>
          <w:sz w:val="20"/>
          <w:szCs w:val="15"/>
        </w:rPr>
        <w:t>monitoring occasion for each beam</w:t>
      </w:r>
      <w:r w:rsidR="007A3130">
        <w:rPr>
          <w:sz w:val="20"/>
          <w:szCs w:val="15"/>
        </w:rPr>
        <w:t>.</w:t>
      </w:r>
    </w:p>
    <w:p w14:paraId="67AB9073" w14:textId="7C6710AF" w:rsidR="00612A24" w:rsidRPr="00E06A02" w:rsidRDefault="00B76568" w:rsidP="001E7EAD">
      <w:pPr>
        <w:spacing w:after="120"/>
        <w:rPr>
          <w:b/>
          <w:bCs/>
          <w:sz w:val="20"/>
          <w:szCs w:val="20"/>
        </w:rPr>
      </w:pPr>
      <w:r w:rsidRPr="00E06A02">
        <w:rPr>
          <w:b/>
          <w:bCs/>
          <w:sz w:val="20"/>
          <w:szCs w:val="20"/>
        </w:rPr>
        <w:t xml:space="preserve">Proposal </w:t>
      </w:r>
      <w:r w:rsidR="001E7EAD">
        <w:rPr>
          <w:b/>
          <w:bCs/>
          <w:sz w:val="20"/>
          <w:szCs w:val="20"/>
        </w:rPr>
        <w:t>5</w:t>
      </w:r>
      <w:r w:rsidRPr="00E06A02">
        <w:rPr>
          <w:b/>
          <w:bCs/>
          <w:sz w:val="20"/>
          <w:szCs w:val="20"/>
        </w:rPr>
        <w:t xml:space="preserve">: </w:t>
      </w:r>
      <w:r w:rsidR="00E06A02" w:rsidRPr="00E06A02">
        <w:rPr>
          <w:b/>
          <w:bCs/>
          <w:sz w:val="20"/>
          <w:szCs w:val="20"/>
        </w:rPr>
        <w:t>F</w:t>
      </w:r>
      <w:r w:rsidRPr="00E06A02">
        <w:rPr>
          <w:b/>
          <w:bCs/>
          <w:sz w:val="20"/>
          <w:szCs w:val="20"/>
        </w:rPr>
        <w:t xml:space="preserve">or </w:t>
      </w:r>
      <w:r w:rsidR="00612A24" w:rsidRPr="00E06A02">
        <w:rPr>
          <w:b/>
          <w:bCs/>
          <w:sz w:val="20"/>
          <w:szCs w:val="20"/>
        </w:rPr>
        <w:t>multi-beam support of LP-WUS monitoring</w:t>
      </w:r>
      <w:r w:rsidR="00E06A02" w:rsidRPr="00E06A02">
        <w:rPr>
          <w:b/>
          <w:bCs/>
          <w:sz w:val="20"/>
          <w:szCs w:val="20"/>
        </w:rPr>
        <w:t xml:space="preserve">, </w:t>
      </w:r>
      <w:r w:rsidR="00612A24" w:rsidRPr="00E06A02">
        <w:rPr>
          <w:b/>
          <w:bCs/>
          <w:sz w:val="20"/>
          <w:szCs w:val="20"/>
        </w:rPr>
        <w:t xml:space="preserve">the </w:t>
      </w:r>
      <w:r w:rsidR="00E06A02" w:rsidRPr="00E06A02">
        <w:rPr>
          <w:b/>
          <w:bCs/>
          <w:sz w:val="20"/>
          <w:szCs w:val="20"/>
        </w:rPr>
        <w:t>LP WUS MO(s)</w:t>
      </w:r>
      <w:r w:rsidR="00612A24" w:rsidRPr="00E06A02">
        <w:rPr>
          <w:b/>
          <w:bCs/>
          <w:sz w:val="20"/>
          <w:szCs w:val="20"/>
        </w:rPr>
        <w:t xml:space="preserve"> </w:t>
      </w:r>
      <w:r w:rsidR="009C623D">
        <w:rPr>
          <w:b/>
          <w:bCs/>
          <w:sz w:val="20"/>
          <w:szCs w:val="20"/>
        </w:rPr>
        <w:t xml:space="preserve">are defined in a similar </w:t>
      </w:r>
      <w:r w:rsidR="00EF1973">
        <w:rPr>
          <w:b/>
          <w:bCs/>
          <w:sz w:val="20"/>
          <w:szCs w:val="20"/>
        </w:rPr>
        <w:t>way</w:t>
      </w:r>
      <w:r w:rsidR="009C623D">
        <w:rPr>
          <w:b/>
          <w:bCs/>
          <w:sz w:val="20"/>
          <w:szCs w:val="20"/>
        </w:rPr>
        <w:t xml:space="preserve"> as for paging occasions and PEI occasions.</w:t>
      </w:r>
    </w:p>
    <w:p w14:paraId="5DCA00EE" w14:textId="77777777" w:rsidR="002D7884" w:rsidRPr="00042883" w:rsidRDefault="002D7884" w:rsidP="00C86424">
      <w:pPr>
        <w:spacing w:after="120"/>
        <w:rPr>
          <w:szCs w:val="15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7D011E59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884D2D">
        <w:rPr>
          <w:lang w:val="en-US"/>
        </w:rPr>
        <w:t xml:space="preserve">this </w:t>
      </w:r>
      <w:r>
        <w:rPr>
          <w:lang w:val="en-US"/>
        </w:rPr>
        <w:t xml:space="preserve">contribution, we </w:t>
      </w:r>
      <w:r w:rsidR="00302BEF">
        <w:rPr>
          <w:lang w:val="en-US"/>
        </w:rPr>
        <w:t>have discussed</w:t>
      </w:r>
      <w:r>
        <w:rPr>
          <w:lang w:val="en-US"/>
        </w:rPr>
        <w:t xml:space="preserve"> </w:t>
      </w:r>
      <w:r w:rsidR="00884D2D">
        <w:rPr>
          <w:lang w:val="en-US"/>
        </w:rPr>
        <w:t>PHY</w:t>
      </w:r>
      <w:r w:rsidR="00AB5A35">
        <w:rPr>
          <w:lang w:val="en-US"/>
        </w:rPr>
        <w:t xml:space="preserve"> procedures</w:t>
      </w:r>
      <w:r w:rsidR="00884D2D">
        <w:rPr>
          <w:lang w:val="en-US"/>
        </w:rPr>
        <w:t xml:space="preserve"> for LP-WUS operation in idle/inactive mode</w:t>
      </w:r>
      <w:r w:rsidR="00AB5A35">
        <w:rPr>
          <w:lang w:val="en-US"/>
        </w:rPr>
        <w:t xml:space="preserve">, and </w:t>
      </w:r>
      <w:r w:rsidR="00386C87">
        <w:rPr>
          <w:lang w:val="en-US"/>
        </w:rPr>
        <w:t>have</w:t>
      </w:r>
      <w:r w:rsidR="00AB5A35">
        <w:rPr>
          <w:lang w:val="en-US"/>
        </w:rPr>
        <w:t xml:space="preserve"> the following</w:t>
      </w:r>
      <w:r w:rsidR="00386C87">
        <w:rPr>
          <w:lang w:val="en-US"/>
        </w:rPr>
        <w:t xml:space="preserve"> proposals and observations</w:t>
      </w:r>
      <w:r w:rsidR="00302BEF">
        <w:rPr>
          <w:lang w:val="en-US"/>
        </w:rPr>
        <w:t>:</w:t>
      </w:r>
    </w:p>
    <w:p w14:paraId="1EC6ECA9" w14:textId="77777777" w:rsidR="002C13C6" w:rsidRPr="00FC3CC1" w:rsidRDefault="002C13C6" w:rsidP="002C13C6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</w:t>
      </w:r>
      <w:r w:rsidRPr="00B7656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For the 3 candidate values for the wake-up delay reported by a UE, use {80 </w:t>
      </w:r>
      <w:proofErr w:type="spellStart"/>
      <w:r>
        <w:rPr>
          <w:b/>
          <w:bCs/>
          <w:sz w:val="20"/>
          <w:szCs w:val="20"/>
        </w:rPr>
        <w:t>ms</w:t>
      </w:r>
      <w:proofErr w:type="spellEnd"/>
      <w:r>
        <w:rPr>
          <w:b/>
          <w:bCs/>
          <w:sz w:val="20"/>
          <w:szCs w:val="20"/>
        </w:rPr>
        <w:t xml:space="preserve">, 400 </w:t>
      </w:r>
      <w:proofErr w:type="spellStart"/>
      <w:r>
        <w:rPr>
          <w:b/>
          <w:bCs/>
          <w:sz w:val="20"/>
          <w:szCs w:val="20"/>
        </w:rPr>
        <w:t>ms</w:t>
      </w:r>
      <w:proofErr w:type="spellEnd"/>
      <w:r>
        <w:rPr>
          <w:b/>
          <w:bCs/>
          <w:sz w:val="20"/>
          <w:szCs w:val="20"/>
        </w:rPr>
        <w:t xml:space="preserve">, 800 </w:t>
      </w:r>
      <w:proofErr w:type="spellStart"/>
      <w:r>
        <w:rPr>
          <w:b/>
          <w:bCs/>
          <w:sz w:val="20"/>
          <w:szCs w:val="20"/>
        </w:rPr>
        <w:t>ms</w:t>
      </w:r>
      <w:proofErr w:type="spellEnd"/>
      <w:r>
        <w:rPr>
          <w:b/>
          <w:bCs/>
          <w:sz w:val="20"/>
          <w:szCs w:val="20"/>
        </w:rPr>
        <w:t>} as the starting point for discussion.</w:t>
      </w:r>
    </w:p>
    <w:p w14:paraId="5448C1CA" w14:textId="77777777" w:rsidR="005C1DA3" w:rsidRDefault="005C1DA3" w:rsidP="005C1DA3">
      <w:pPr>
        <w:rPr>
          <w:b/>
          <w:bCs/>
          <w:sz w:val="20"/>
          <w:szCs w:val="20"/>
        </w:rPr>
      </w:pPr>
      <w:r w:rsidRPr="00B535F7">
        <w:rPr>
          <w:b/>
          <w:bCs/>
          <w:sz w:val="20"/>
          <w:szCs w:val="20"/>
          <w:lang w:val="en-GB"/>
        </w:rPr>
        <w:t xml:space="preserve">Proposal </w:t>
      </w:r>
      <w:r>
        <w:rPr>
          <w:b/>
          <w:bCs/>
          <w:sz w:val="20"/>
          <w:szCs w:val="20"/>
          <w:lang w:val="en-GB"/>
        </w:rPr>
        <w:t>2</w:t>
      </w:r>
      <w:r w:rsidRPr="00B535F7">
        <w:rPr>
          <w:b/>
          <w:bCs/>
          <w:sz w:val="20"/>
          <w:szCs w:val="20"/>
          <w:lang w:val="en-GB"/>
        </w:rPr>
        <w:t xml:space="preserve">: </w:t>
      </w:r>
      <w:r w:rsidRPr="00210FEB">
        <w:rPr>
          <w:b/>
          <w:bCs/>
          <w:sz w:val="20"/>
          <w:szCs w:val="20"/>
          <w:lang w:val="en-GB"/>
        </w:rPr>
        <w:t>For the offset value(s) between an LO and a reference PO/PF,</w:t>
      </w:r>
      <w:r>
        <w:rPr>
          <w:b/>
          <w:bCs/>
          <w:sz w:val="20"/>
          <w:szCs w:val="20"/>
          <w:lang w:val="en-GB"/>
        </w:rPr>
        <w:t xml:space="preserve"> support Option 2B-2 (where </w:t>
      </w:r>
      <w:proofErr w:type="spellStart"/>
      <w:r>
        <w:rPr>
          <w:b/>
          <w:bCs/>
          <w:sz w:val="20"/>
          <w:szCs w:val="20"/>
          <w:lang w:val="en-GB"/>
        </w:rPr>
        <w:t>gNB</w:t>
      </w:r>
      <w:proofErr w:type="spellEnd"/>
      <w:r>
        <w:rPr>
          <w:b/>
          <w:bCs/>
          <w:sz w:val="20"/>
          <w:szCs w:val="20"/>
          <w:lang w:val="en-GB"/>
        </w:rPr>
        <w:t xml:space="preserve"> can configure multiple offset values):</w:t>
      </w:r>
    </w:p>
    <w:p w14:paraId="063F3C9A" w14:textId="77777777" w:rsidR="005C1DA3" w:rsidRPr="00814B27" w:rsidRDefault="005C1DA3" w:rsidP="005C1DA3">
      <w:pPr>
        <w:numPr>
          <w:ilvl w:val="0"/>
          <w:numId w:val="35"/>
        </w:num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If the wake-up delay of a UE is no larger than the maximum configured offset, it uses the smallest offset that is no less than its wake-up delay to determine the LO.</w:t>
      </w:r>
    </w:p>
    <w:p w14:paraId="430487BB" w14:textId="77777777" w:rsidR="005C1DA3" w:rsidRPr="00814B27" w:rsidRDefault="005C1DA3" w:rsidP="005C1DA3">
      <w:pPr>
        <w:numPr>
          <w:ilvl w:val="0"/>
          <w:numId w:val="35"/>
        </w:numPr>
        <w:spacing w:after="120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Otherwise, the UE does not monitor LP-WUS.</w:t>
      </w:r>
    </w:p>
    <w:p w14:paraId="24FD5834" w14:textId="77777777" w:rsidR="000A1583" w:rsidRDefault="000A1583" w:rsidP="000A1583">
      <w:pPr>
        <w:spacing w:after="12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 1: For LO-to-PO mapping, Option 2 (one LO mapped to multiple POs) results in higher overhead than Option 1 (one LO mapped to one PO).</w:t>
      </w:r>
    </w:p>
    <w:p w14:paraId="7462E175" w14:textId="77777777" w:rsidR="00F96B7A" w:rsidRDefault="00F96B7A" w:rsidP="00F96B7A">
      <w:pPr>
        <w:rPr>
          <w:b/>
          <w:bCs/>
          <w:sz w:val="20"/>
          <w:szCs w:val="20"/>
        </w:rPr>
      </w:pPr>
      <w:r w:rsidRPr="00B535F7">
        <w:rPr>
          <w:b/>
          <w:bCs/>
          <w:sz w:val="20"/>
          <w:szCs w:val="20"/>
          <w:lang w:val="en-GB"/>
        </w:rPr>
        <w:t xml:space="preserve">Proposal </w:t>
      </w:r>
      <w:r>
        <w:rPr>
          <w:b/>
          <w:bCs/>
          <w:sz w:val="20"/>
          <w:szCs w:val="20"/>
          <w:lang w:val="en-GB"/>
        </w:rPr>
        <w:t>3</w:t>
      </w:r>
      <w:r w:rsidRPr="00B535F7">
        <w:rPr>
          <w:b/>
          <w:bCs/>
          <w:sz w:val="20"/>
          <w:szCs w:val="20"/>
          <w:lang w:val="en-GB"/>
        </w:rPr>
        <w:t xml:space="preserve">: </w:t>
      </w:r>
      <w:r>
        <w:rPr>
          <w:b/>
          <w:bCs/>
          <w:sz w:val="20"/>
          <w:szCs w:val="20"/>
          <w:lang w:val="en-GB"/>
        </w:rPr>
        <w:t>F</w:t>
      </w:r>
      <w:r w:rsidRPr="00B535F7">
        <w:rPr>
          <w:b/>
          <w:bCs/>
          <w:sz w:val="20"/>
          <w:szCs w:val="20"/>
        </w:rPr>
        <w:t>or the mapping between LO and PO</w:t>
      </w:r>
      <w:r>
        <w:rPr>
          <w:b/>
          <w:bCs/>
          <w:sz w:val="20"/>
          <w:szCs w:val="20"/>
        </w:rPr>
        <w:t>,</w:t>
      </w:r>
    </w:p>
    <w:p w14:paraId="10703BD2" w14:textId="77777777" w:rsidR="00F96B7A" w:rsidRDefault="00F96B7A" w:rsidP="00F96B7A">
      <w:pPr>
        <w:numPr>
          <w:ilvl w:val="0"/>
          <w:numId w:val="35"/>
        </w:num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Do not support Option 2.</w:t>
      </w:r>
    </w:p>
    <w:p w14:paraId="3CB39392" w14:textId="77777777" w:rsidR="00F96B7A" w:rsidRDefault="00F96B7A" w:rsidP="00F96B7A">
      <w:pPr>
        <w:numPr>
          <w:ilvl w:val="0"/>
          <w:numId w:val="35"/>
        </w:numPr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Do not support Option 3 where multiple LOs per PO are used to support different subgroups of UEs.</w:t>
      </w:r>
    </w:p>
    <w:p w14:paraId="50312F4A" w14:textId="77777777" w:rsidR="00F96B7A" w:rsidRDefault="00F96B7A" w:rsidP="00F96B7A">
      <w:pPr>
        <w:numPr>
          <w:ilvl w:val="0"/>
          <w:numId w:val="35"/>
        </w:numPr>
        <w:spacing w:after="120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Support a variation of Option 3 where multiple LOs per PO are used to support UEs with different wake-up delay capabilities (as in Option 2B in Proposal 2).</w:t>
      </w:r>
    </w:p>
    <w:p w14:paraId="11FFFDD5" w14:textId="0CEF51F3" w:rsidR="001E7EAD" w:rsidRPr="00527894" w:rsidRDefault="001E7EAD" w:rsidP="001E7EAD">
      <w:pPr>
        <w:spacing w:after="120"/>
        <w:rPr>
          <w:b/>
          <w:bCs/>
          <w:sz w:val="20"/>
          <w:szCs w:val="20"/>
        </w:rPr>
      </w:pPr>
      <w:r w:rsidRPr="00527894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527894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Support a</w:t>
      </w:r>
      <w:r w:rsidRPr="00527894">
        <w:rPr>
          <w:b/>
          <w:bCs/>
          <w:sz w:val="20"/>
          <w:szCs w:val="20"/>
        </w:rPr>
        <w:t xml:space="preserve"> maximum of </w:t>
      </w:r>
      <w:r>
        <w:rPr>
          <w:b/>
          <w:bCs/>
          <w:sz w:val="20"/>
          <w:szCs w:val="20"/>
        </w:rPr>
        <w:t xml:space="preserve">2 or </w:t>
      </w:r>
      <w:r>
        <w:rPr>
          <w:b/>
          <w:bCs/>
          <w:sz w:val="20"/>
          <w:szCs w:val="20"/>
        </w:rPr>
        <w:t xml:space="preserve">3 </w:t>
      </w:r>
      <w:r w:rsidRPr="00527894">
        <w:rPr>
          <w:b/>
          <w:bCs/>
          <w:sz w:val="20"/>
          <w:szCs w:val="20"/>
        </w:rPr>
        <w:t>MOs per beam per LO for LP-WUS</w:t>
      </w:r>
      <w:r>
        <w:rPr>
          <w:b/>
          <w:bCs/>
          <w:sz w:val="20"/>
          <w:szCs w:val="20"/>
        </w:rPr>
        <w:t>.</w:t>
      </w:r>
    </w:p>
    <w:p w14:paraId="65603085" w14:textId="77777777" w:rsidR="001E7EAD" w:rsidRPr="00E06A02" w:rsidRDefault="001E7EAD" w:rsidP="001E7EAD">
      <w:pPr>
        <w:spacing w:after="120"/>
        <w:rPr>
          <w:b/>
          <w:bCs/>
          <w:sz w:val="20"/>
          <w:szCs w:val="20"/>
        </w:rPr>
      </w:pPr>
      <w:r w:rsidRPr="00E06A02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E06A02">
        <w:rPr>
          <w:b/>
          <w:bCs/>
          <w:sz w:val="20"/>
          <w:szCs w:val="20"/>
        </w:rPr>
        <w:t xml:space="preserve">: For multi-beam support of LP-WUS monitoring, the LP WUS MO(s) </w:t>
      </w:r>
      <w:r>
        <w:rPr>
          <w:b/>
          <w:bCs/>
          <w:sz w:val="20"/>
          <w:szCs w:val="20"/>
        </w:rPr>
        <w:t>are defined in a similar way as for paging occasions and PEI occasions.</w:t>
      </w:r>
    </w:p>
    <w:p w14:paraId="41DE8E25" w14:textId="77777777" w:rsidR="001E7EAD" w:rsidRPr="001E7EAD" w:rsidRDefault="001E7EAD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00C97AD" w14:textId="4796736F" w:rsidR="00CD4A71" w:rsidRDefault="00CD4A71" w:rsidP="00CD4A71">
      <w:pPr>
        <w:pStyle w:val="Heading1"/>
      </w:pPr>
      <w:r>
        <w:t>Reference</w:t>
      </w:r>
      <w:r w:rsidR="00462411">
        <w:t>s</w:t>
      </w:r>
      <w:r>
        <w:t xml:space="preserve"> </w:t>
      </w:r>
    </w:p>
    <w:p w14:paraId="5B13983A" w14:textId="77777777" w:rsidR="0028037E" w:rsidRDefault="0028037E" w:rsidP="0030040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01FD31F" w14:textId="77777777" w:rsidR="00B74DFF" w:rsidRDefault="00B74DFF" w:rsidP="00B74DFF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3FF3438C" w14:textId="77777777" w:rsidR="00B74DFF" w:rsidRPr="00435A85" w:rsidRDefault="00B74DFF" w:rsidP="00B74DFF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 w:rsidRPr="00435A85">
        <w:rPr>
          <w:b/>
          <w:bCs/>
          <w:sz w:val="24"/>
          <w:szCs w:val="24"/>
          <w:u w:val="single"/>
        </w:rPr>
        <w:t>RAN1#1</w:t>
      </w:r>
      <w:r>
        <w:rPr>
          <w:b/>
          <w:bCs/>
          <w:sz w:val="24"/>
          <w:szCs w:val="24"/>
          <w:u w:val="single"/>
        </w:rPr>
        <w:t>1</w:t>
      </w:r>
      <w:r w:rsidRPr="00435A85">
        <w:rPr>
          <w:b/>
          <w:bCs/>
          <w:sz w:val="24"/>
          <w:szCs w:val="24"/>
          <w:u w:val="single"/>
        </w:rPr>
        <w:t>6 agreements</w:t>
      </w:r>
    </w:p>
    <w:p w14:paraId="1D3D6A32" w14:textId="77777777" w:rsidR="00B74DFF" w:rsidRPr="00B74DFF" w:rsidRDefault="00B74DFF" w:rsidP="00B74DFF">
      <w:pPr>
        <w:rPr>
          <w:rFonts w:eastAsia="Batang"/>
          <w:b/>
          <w:bCs/>
          <w:sz w:val="20"/>
          <w:highlight w:val="green"/>
          <w:lang w:bidi="ar"/>
        </w:rPr>
      </w:pPr>
      <w:r w:rsidRPr="00B74DFF">
        <w:rPr>
          <w:rFonts w:eastAsia="Batang"/>
          <w:b/>
          <w:bCs/>
          <w:sz w:val="20"/>
          <w:highlight w:val="green"/>
          <w:lang w:bidi="ar"/>
        </w:rPr>
        <w:t>Agreement</w:t>
      </w:r>
    </w:p>
    <w:p w14:paraId="581FBC08" w14:textId="77777777" w:rsidR="00B74DFF" w:rsidRPr="00B74DFF" w:rsidRDefault="00B74DFF" w:rsidP="00B74DFF">
      <w:pPr>
        <w:rPr>
          <w:rFonts w:eastAsia="Batang"/>
          <w:sz w:val="20"/>
          <w:lang w:bidi="ar"/>
        </w:rPr>
      </w:pPr>
      <w:r w:rsidRPr="00B74DFF">
        <w:rPr>
          <w:rFonts w:eastAsia="Batang"/>
          <w:sz w:val="20"/>
          <w:lang w:bidi="ar"/>
        </w:rPr>
        <w:t>Multi-beam operations are supported for LP-WUS and LP-SS for idle mode</w:t>
      </w:r>
    </w:p>
    <w:p w14:paraId="04B2F484" w14:textId="77777777" w:rsidR="00B74DFF" w:rsidRPr="00B74DFF" w:rsidRDefault="00B74DFF" w:rsidP="00B74DFF">
      <w:pPr>
        <w:rPr>
          <w:rFonts w:eastAsia="Batang"/>
          <w:sz w:val="20"/>
          <w:lang w:bidi="ar"/>
        </w:rPr>
      </w:pPr>
    </w:p>
    <w:p w14:paraId="605B2CEA" w14:textId="77777777" w:rsidR="00B74DFF" w:rsidRPr="00B74DFF" w:rsidRDefault="00B74DFF" w:rsidP="00B74DFF">
      <w:pPr>
        <w:rPr>
          <w:rFonts w:eastAsia="Batang"/>
          <w:b/>
          <w:bCs/>
          <w:sz w:val="20"/>
          <w:highlight w:val="green"/>
          <w:lang w:bidi="ar"/>
        </w:rPr>
      </w:pPr>
      <w:r w:rsidRPr="00B74DFF">
        <w:rPr>
          <w:rFonts w:eastAsia="Batang"/>
          <w:b/>
          <w:bCs/>
          <w:sz w:val="20"/>
          <w:highlight w:val="green"/>
          <w:lang w:bidi="ar"/>
        </w:rPr>
        <w:t>Agreement</w:t>
      </w:r>
    </w:p>
    <w:p w14:paraId="24D6F95B" w14:textId="77777777" w:rsidR="00B74DFF" w:rsidRPr="00B74DFF" w:rsidRDefault="00B74DFF" w:rsidP="00B74DFF">
      <w:pPr>
        <w:rPr>
          <w:rFonts w:eastAsia="Batang"/>
          <w:sz w:val="20"/>
          <w:szCs w:val="20"/>
          <w:lang w:val="en-GB" w:eastAsia="en-US"/>
        </w:rPr>
      </w:pPr>
      <w:r w:rsidRPr="00B74DFF">
        <w:rPr>
          <w:rFonts w:eastAsia="Batang"/>
          <w:sz w:val="20"/>
          <w:szCs w:val="20"/>
          <w:lang w:val="en-GB" w:eastAsia="en-US"/>
        </w:rPr>
        <w:t>LP-WUS occasions (LOs) are defined for LP-WUS monitoring.</w:t>
      </w:r>
    </w:p>
    <w:p w14:paraId="6628E48F" w14:textId="77777777" w:rsidR="00B74DFF" w:rsidRPr="00B74DFF" w:rsidRDefault="00B74DFF" w:rsidP="00B74DFF">
      <w:pPr>
        <w:numPr>
          <w:ilvl w:val="0"/>
          <w:numId w:val="35"/>
        </w:numPr>
        <w:spacing w:line="259" w:lineRule="auto"/>
        <w:rPr>
          <w:rFonts w:eastAsia="Batang"/>
          <w:sz w:val="20"/>
          <w:lang w:val="en-GB" w:eastAsia="x-none"/>
        </w:rPr>
      </w:pPr>
      <w:r w:rsidRPr="00B74DFF">
        <w:rPr>
          <w:rFonts w:eastAsia="Batang"/>
          <w:sz w:val="20"/>
          <w:lang w:val="en-GB" w:eastAsia="x-none"/>
        </w:rPr>
        <w:t xml:space="preserve">Each LO has one or more LP-WUS monitoring occasions (MOs), where UE </w:t>
      </w:r>
      <w:r w:rsidRPr="00B74DFF">
        <w:rPr>
          <w:rFonts w:eastAsia="Batang"/>
          <w:color w:val="FF0000"/>
          <w:sz w:val="20"/>
          <w:lang w:val="en-GB" w:eastAsia="x-none"/>
        </w:rPr>
        <w:t xml:space="preserve">can </w:t>
      </w:r>
      <w:proofErr w:type="gramStart"/>
      <w:r w:rsidRPr="00B74DFF">
        <w:rPr>
          <w:rFonts w:eastAsia="Batang"/>
          <w:sz w:val="20"/>
          <w:lang w:val="en-GB" w:eastAsia="x-none"/>
        </w:rPr>
        <w:t>monitor</w:t>
      </w:r>
      <w:r w:rsidRPr="00B74DFF">
        <w:rPr>
          <w:rFonts w:eastAsia="Batang"/>
          <w:strike/>
          <w:color w:val="FF0000"/>
          <w:sz w:val="20"/>
          <w:lang w:val="en-GB" w:eastAsia="x-none"/>
        </w:rPr>
        <w:t>s</w:t>
      </w:r>
      <w:proofErr w:type="gramEnd"/>
      <w:r w:rsidRPr="00B74DFF">
        <w:rPr>
          <w:rFonts w:eastAsia="Batang"/>
          <w:sz w:val="20"/>
          <w:lang w:val="en-GB" w:eastAsia="x-none"/>
        </w:rPr>
        <w:t xml:space="preserve"> for LP-WUS transmission in each of the LP-WUS </w:t>
      </w:r>
      <w:proofErr w:type="spellStart"/>
      <w:r w:rsidRPr="00B74DFF">
        <w:rPr>
          <w:rFonts w:eastAsia="Batang"/>
          <w:sz w:val="20"/>
          <w:lang w:val="en-GB" w:eastAsia="x-none"/>
        </w:rPr>
        <w:t>MOs.</w:t>
      </w:r>
      <w:proofErr w:type="spellEnd"/>
    </w:p>
    <w:p w14:paraId="49D52D3F" w14:textId="77777777" w:rsidR="00B74DFF" w:rsidRPr="00B74DFF" w:rsidRDefault="00B74DFF" w:rsidP="00B74DFF">
      <w:pPr>
        <w:numPr>
          <w:ilvl w:val="1"/>
          <w:numId w:val="35"/>
        </w:numPr>
        <w:spacing w:line="259" w:lineRule="auto"/>
        <w:rPr>
          <w:rFonts w:eastAsia="Batang"/>
          <w:sz w:val="20"/>
          <w:lang w:val="en-GB" w:eastAsia="x-none"/>
        </w:rPr>
      </w:pPr>
      <w:r w:rsidRPr="00B74DFF">
        <w:rPr>
          <w:rFonts w:eastAsia="Batang"/>
          <w:sz w:val="20"/>
          <w:szCs w:val="20"/>
          <w:lang w:val="en-GB" w:eastAsia="x-none"/>
        </w:rPr>
        <w:t>Different LP-WUS MOs may correspond to different beams in multi-beam operation</w:t>
      </w:r>
    </w:p>
    <w:p w14:paraId="1235A7ED" w14:textId="77777777" w:rsidR="00B74DFF" w:rsidRPr="00B74DFF" w:rsidRDefault="00B74DFF" w:rsidP="00B74DFF">
      <w:pPr>
        <w:numPr>
          <w:ilvl w:val="1"/>
          <w:numId w:val="35"/>
        </w:numPr>
        <w:spacing w:line="259" w:lineRule="auto"/>
        <w:rPr>
          <w:rFonts w:eastAsia="Batang"/>
          <w:sz w:val="20"/>
          <w:lang w:val="en-GB" w:eastAsia="x-none"/>
        </w:rPr>
      </w:pPr>
      <w:r w:rsidRPr="00B74DFF">
        <w:rPr>
          <w:rFonts w:eastAsia="Batang"/>
          <w:strike/>
          <w:color w:val="FF0000"/>
          <w:sz w:val="20"/>
          <w:szCs w:val="20"/>
          <w:lang w:val="en-GB" w:eastAsia="x-none"/>
        </w:rPr>
        <w:t xml:space="preserve">It is not precluded that </w:t>
      </w:r>
      <w:r w:rsidRPr="00B74DFF">
        <w:rPr>
          <w:rFonts w:eastAsia="Batang"/>
          <w:color w:val="FF0000"/>
          <w:sz w:val="20"/>
          <w:szCs w:val="20"/>
          <w:lang w:val="en-GB" w:eastAsia="x-none"/>
        </w:rPr>
        <w:t xml:space="preserve">FFS </w:t>
      </w:r>
      <w:proofErr w:type="gramStart"/>
      <w:r w:rsidRPr="00B74DFF">
        <w:rPr>
          <w:rFonts w:eastAsia="Batang"/>
          <w:color w:val="FF0000"/>
          <w:sz w:val="20"/>
          <w:szCs w:val="20"/>
          <w:lang w:val="en-GB" w:eastAsia="x-none"/>
        </w:rPr>
        <w:t>whether or not</w:t>
      </w:r>
      <w:proofErr w:type="gramEnd"/>
      <w:r w:rsidRPr="00B74DFF">
        <w:rPr>
          <w:rFonts w:eastAsia="Batang"/>
          <w:color w:val="FF0000"/>
          <w:sz w:val="20"/>
          <w:szCs w:val="20"/>
          <w:lang w:val="en-GB" w:eastAsia="x-none"/>
        </w:rPr>
        <w:t xml:space="preserve"> </w:t>
      </w:r>
      <w:r w:rsidRPr="00B74DFF">
        <w:rPr>
          <w:rFonts w:eastAsia="Batang"/>
          <w:sz w:val="20"/>
          <w:szCs w:val="20"/>
          <w:lang w:val="en-GB" w:eastAsia="x-none"/>
        </w:rPr>
        <w:t>each LO is defined as a time window that covers the corresponding LP-WUS MOs</w:t>
      </w:r>
    </w:p>
    <w:p w14:paraId="2F77E100" w14:textId="77777777" w:rsidR="00B74DFF" w:rsidRPr="00B74DFF" w:rsidRDefault="00B74DFF" w:rsidP="00B74DFF">
      <w:pPr>
        <w:numPr>
          <w:ilvl w:val="1"/>
          <w:numId w:val="35"/>
        </w:numPr>
        <w:spacing w:line="259" w:lineRule="auto"/>
        <w:rPr>
          <w:rFonts w:eastAsia="Batang"/>
          <w:sz w:val="20"/>
          <w:lang w:val="en-GB" w:eastAsia="x-none"/>
        </w:rPr>
      </w:pPr>
      <w:r w:rsidRPr="00B74DFF">
        <w:rPr>
          <w:rFonts w:eastAsia="Batang"/>
          <w:sz w:val="20"/>
          <w:szCs w:val="20"/>
          <w:lang w:val="en-GB" w:eastAsia="x-none"/>
        </w:rPr>
        <w:t>FFS details</w:t>
      </w:r>
    </w:p>
    <w:p w14:paraId="24FF95CB" w14:textId="77777777" w:rsidR="00B74DFF" w:rsidRPr="00B74DFF" w:rsidRDefault="00B74DFF" w:rsidP="00B74DFF">
      <w:pPr>
        <w:numPr>
          <w:ilvl w:val="0"/>
          <w:numId w:val="35"/>
        </w:numPr>
        <w:spacing w:line="259" w:lineRule="auto"/>
        <w:rPr>
          <w:rFonts w:eastAsia="Batang"/>
          <w:color w:val="FF0000"/>
          <w:sz w:val="20"/>
          <w:lang w:val="en-GB" w:eastAsia="x-none"/>
        </w:rPr>
      </w:pPr>
      <w:r w:rsidRPr="00B74DFF">
        <w:rPr>
          <w:rFonts w:eastAsia="Batang"/>
          <w:color w:val="FF0000"/>
          <w:sz w:val="20"/>
          <w:szCs w:val="20"/>
          <w:lang w:val="en-GB" w:eastAsia="x-none"/>
        </w:rPr>
        <w:t>It is at least supported that a UE monitors LOs with a configured periodicity.</w:t>
      </w:r>
    </w:p>
    <w:p w14:paraId="7C224996" w14:textId="77777777" w:rsidR="00B74DFF" w:rsidRPr="00B74DFF" w:rsidRDefault="00B74DFF" w:rsidP="00B74DFF">
      <w:pPr>
        <w:numPr>
          <w:ilvl w:val="0"/>
          <w:numId w:val="35"/>
        </w:numPr>
        <w:spacing w:line="259" w:lineRule="auto"/>
        <w:rPr>
          <w:rFonts w:eastAsia="Batang"/>
          <w:strike/>
          <w:color w:val="FF0000"/>
          <w:sz w:val="20"/>
          <w:lang w:val="en-GB" w:eastAsia="x-none"/>
        </w:rPr>
      </w:pPr>
      <w:r w:rsidRPr="00B74DFF">
        <w:rPr>
          <w:rFonts w:eastAsia="Batang"/>
          <w:strike/>
          <w:color w:val="FF0000"/>
          <w:sz w:val="20"/>
          <w:szCs w:val="20"/>
          <w:lang w:val="en-GB" w:eastAsia="x-none"/>
        </w:rPr>
        <w:lastRenderedPageBreak/>
        <w:t>Each UE has a periodicity for LO monitoring, and it is at least supported that a UE monitors one LO per period.</w:t>
      </w:r>
    </w:p>
    <w:p w14:paraId="4A6DEC36" w14:textId="77777777" w:rsidR="00B74DFF" w:rsidRPr="00B74DFF" w:rsidRDefault="00B74DFF" w:rsidP="00B74DFF">
      <w:pPr>
        <w:numPr>
          <w:ilvl w:val="1"/>
          <w:numId w:val="35"/>
        </w:numPr>
        <w:spacing w:line="259" w:lineRule="auto"/>
        <w:rPr>
          <w:rFonts w:eastAsia="Malgun Gothic"/>
          <w:sz w:val="20"/>
          <w:szCs w:val="20"/>
          <w:lang w:val="en-GB" w:eastAsia="ko-KR"/>
        </w:rPr>
      </w:pPr>
      <w:r w:rsidRPr="00B74DFF">
        <w:rPr>
          <w:rFonts w:eastAsia="Batang"/>
          <w:strike/>
          <w:color w:val="FF0000"/>
          <w:sz w:val="20"/>
          <w:szCs w:val="20"/>
          <w:lang w:val="en-GB" w:eastAsia="x-none"/>
        </w:rPr>
        <w:t>FFS: A UE does not expect its LP-WUS monitoring occasions overlapping in time</w:t>
      </w:r>
      <w:r w:rsidRPr="00B74DFF">
        <w:rPr>
          <w:rFonts w:eastAsia="Batang"/>
          <w:strike/>
          <w:color w:val="FF0000"/>
          <w:sz w:val="20"/>
          <w:lang w:val="en-GB" w:eastAsia="x-none"/>
        </w:rPr>
        <w:t xml:space="preserve"> </w:t>
      </w:r>
    </w:p>
    <w:p w14:paraId="760BC308" w14:textId="77777777" w:rsidR="00B74DFF" w:rsidRPr="00B74DFF" w:rsidRDefault="00B74DFF" w:rsidP="00B74DFF">
      <w:pPr>
        <w:numPr>
          <w:ilvl w:val="1"/>
          <w:numId w:val="35"/>
        </w:numPr>
        <w:spacing w:line="259" w:lineRule="auto"/>
        <w:rPr>
          <w:rFonts w:eastAsia="Malgun Gothic"/>
          <w:sz w:val="20"/>
          <w:szCs w:val="20"/>
          <w:lang w:val="en-GB" w:eastAsia="ko-KR"/>
        </w:rPr>
      </w:pPr>
      <w:r w:rsidRPr="00B74DFF">
        <w:rPr>
          <w:rFonts w:eastAsia="Batang"/>
          <w:strike/>
          <w:color w:val="FF0000"/>
          <w:sz w:val="20"/>
          <w:lang w:val="en-GB" w:eastAsia="x-none"/>
        </w:rPr>
        <w:t xml:space="preserve">FFS: monitoring of multiple more than one LOs per period e.g. if LP-WUS common to all UEs is supported or in case of </w:t>
      </w:r>
      <w:proofErr w:type="spellStart"/>
      <w:r w:rsidRPr="00B74DFF">
        <w:rPr>
          <w:rFonts w:eastAsia="Batang"/>
          <w:strike/>
          <w:color w:val="FF0000"/>
          <w:sz w:val="20"/>
          <w:lang w:val="en-GB" w:eastAsia="x-none"/>
        </w:rPr>
        <w:t>eDRX</w:t>
      </w:r>
      <w:proofErr w:type="spellEnd"/>
      <w:r w:rsidRPr="00B74DFF">
        <w:rPr>
          <w:rFonts w:eastAsia="Batang"/>
          <w:strike/>
          <w:color w:val="FF0000"/>
          <w:sz w:val="20"/>
          <w:lang w:val="en-GB" w:eastAsia="x-none"/>
        </w:rPr>
        <w:t xml:space="preserve"> (if supported)</w:t>
      </w:r>
    </w:p>
    <w:p w14:paraId="3C460DEE" w14:textId="77777777" w:rsidR="00B74DFF" w:rsidRPr="00B74DFF" w:rsidRDefault="00B74DFF" w:rsidP="00B74DFF">
      <w:pPr>
        <w:numPr>
          <w:ilvl w:val="0"/>
          <w:numId w:val="35"/>
        </w:numPr>
        <w:spacing w:line="259" w:lineRule="auto"/>
        <w:rPr>
          <w:rFonts w:eastAsia="Malgun Gothic"/>
          <w:sz w:val="20"/>
          <w:szCs w:val="20"/>
          <w:lang w:val="en-GB" w:eastAsia="ko-KR"/>
        </w:rPr>
      </w:pPr>
      <w:r w:rsidRPr="00B74DFF">
        <w:rPr>
          <w:rFonts w:eastAsia="Batang"/>
          <w:color w:val="FF0000"/>
          <w:sz w:val="20"/>
          <w:lang w:val="en-GB" w:eastAsia="ko-KR"/>
        </w:rPr>
        <w:t xml:space="preserve">FFS </w:t>
      </w:r>
      <w:proofErr w:type="spellStart"/>
      <w:r w:rsidRPr="00B74DFF">
        <w:rPr>
          <w:rFonts w:eastAsia="Batang"/>
          <w:color w:val="FF0000"/>
          <w:sz w:val="20"/>
          <w:lang w:val="en-GB" w:eastAsia="ko-KR"/>
        </w:rPr>
        <w:t>eDRX</w:t>
      </w:r>
      <w:proofErr w:type="spellEnd"/>
      <w:r w:rsidRPr="00B74DFF">
        <w:rPr>
          <w:rFonts w:eastAsia="Batang"/>
          <w:color w:val="FF0000"/>
          <w:sz w:val="20"/>
          <w:lang w:val="en-GB" w:eastAsia="ko-KR"/>
        </w:rPr>
        <w:t>, if supported</w:t>
      </w:r>
    </w:p>
    <w:p w14:paraId="66913F3F" w14:textId="77777777" w:rsidR="00B74DFF" w:rsidRPr="00B74DFF" w:rsidRDefault="00B74DFF" w:rsidP="00B74DFF">
      <w:pPr>
        <w:rPr>
          <w:rFonts w:eastAsia="Batang"/>
          <w:sz w:val="20"/>
          <w:lang w:bidi="ar"/>
        </w:rPr>
      </w:pPr>
    </w:p>
    <w:p w14:paraId="6D344148" w14:textId="77777777" w:rsidR="00B74DFF" w:rsidRPr="00B74DFF" w:rsidRDefault="00B74DFF" w:rsidP="00B74DFF">
      <w:pPr>
        <w:rPr>
          <w:rFonts w:eastAsia="Batang"/>
          <w:b/>
          <w:bCs/>
          <w:sz w:val="20"/>
          <w:highlight w:val="green"/>
          <w:lang w:bidi="ar"/>
        </w:rPr>
      </w:pPr>
      <w:r w:rsidRPr="00B74DFF">
        <w:rPr>
          <w:rFonts w:eastAsia="Batang"/>
          <w:b/>
          <w:bCs/>
          <w:sz w:val="20"/>
          <w:highlight w:val="green"/>
          <w:lang w:bidi="ar"/>
        </w:rPr>
        <w:t>Agreement</w:t>
      </w:r>
    </w:p>
    <w:p w14:paraId="08B9487E" w14:textId="77777777" w:rsidR="00B74DFF" w:rsidRPr="00B74DFF" w:rsidRDefault="00B74DFF" w:rsidP="00B74DFF">
      <w:pPr>
        <w:rPr>
          <w:rFonts w:eastAsia="Batang"/>
          <w:sz w:val="20"/>
          <w:szCs w:val="14"/>
          <w:lang w:val="en-GB" w:eastAsia="en-US"/>
        </w:rPr>
      </w:pPr>
      <w:r w:rsidRPr="00B74DFF">
        <w:rPr>
          <w:rFonts w:eastAsia="Batang"/>
          <w:sz w:val="20"/>
          <w:szCs w:val="14"/>
          <w:lang w:val="en-GB" w:eastAsia="en-US"/>
        </w:rPr>
        <w:t xml:space="preserve">For the case where a UE supports PEI and PEI is configured by the </w:t>
      </w:r>
      <w:proofErr w:type="spellStart"/>
      <w:r w:rsidRPr="00B74DFF">
        <w:rPr>
          <w:rFonts w:eastAsia="Batang"/>
          <w:sz w:val="20"/>
          <w:szCs w:val="14"/>
          <w:lang w:val="en-GB" w:eastAsia="en-US"/>
        </w:rPr>
        <w:t>gNB</w:t>
      </w:r>
      <w:proofErr w:type="spellEnd"/>
      <w:r w:rsidRPr="00B74DFF">
        <w:rPr>
          <w:rFonts w:eastAsia="Batang"/>
          <w:sz w:val="20"/>
          <w:szCs w:val="14"/>
          <w:lang w:val="en-GB" w:eastAsia="en-US"/>
        </w:rPr>
        <w:t>, after the UE receives LP-WUS indicating wake-up, it is up to UE implementation whether to monitor PEI or not.</w:t>
      </w:r>
    </w:p>
    <w:p w14:paraId="471EBB73" w14:textId="77777777" w:rsidR="00B74DFF" w:rsidRPr="00B74DFF" w:rsidRDefault="00B74DFF" w:rsidP="00B74DFF">
      <w:pPr>
        <w:rPr>
          <w:rFonts w:eastAsia="Batang"/>
          <w:sz w:val="20"/>
          <w:lang w:val="en-GB" w:bidi="ar"/>
        </w:rPr>
      </w:pPr>
    </w:p>
    <w:p w14:paraId="010A1508" w14:textId="77777777" w:rsidR="00B74DFF" w:rsidRPr="00B74DFF" w:rsidRDefault="00B74DFF" w:rsidP="00B74DFF">
      <w:pPr>
        <w:rPr>
          <w:rFonts w:eastAsia="Batang"/>
          <w:b/>
          <w:bCs/>
          <w:sz w:val="20"/>
          <w:highlight w:val="green"/>
          <w:lang w:bidi="ar"/>
        </w:rPr>
      </w:pPr>
      <w:r w:rsidRPr="00B74DFF">
        <w:rPr>
          <w:rFonts w:eastAsia="Batang"/>
          <w:b/>
          <w:bCs/>
          <w:sz w:val="20"/>
          <w:highlight w:val="green"/>
          <w:lang w:bidi="ar"/>
        </w:rPr>
        <w:t>Agreement</w:t>
      </w:r>
    </w:p>
    <w:p w14:paraId="7AD576BF" w14:textId="77777777" w:rsidR="00B74DFF" w:rsidRPr="00B74DFF" w:rsidRDefault="00B74DFF" w:rsidP="00B74DFF">
      <w:pPr>
        <w:rPr>
          <w:rFonts w:eastAsia="Batang"/>
          <w:sz w:val="20"/>
          <w:szCs w:val="20"/>
          <w:lang w:val="en-GB" w:eastAsia="en-US"/>
        </w:rPr>
      </w:pPr>
      <w:r w:rsidRPr="00B74DFF">
        <w:rPr>
          <w:rFonts w:eastAsia="Batang"/>
          <w:sz w:val="20"/>
          <w:szCs w:val="20"/>
          <w:lang w:val="en-GB" w:eastAsia="en-US"/>
        </w:rPr>
        <w:t>It is supported that the UE monitors the legacy PO after receiving LP-WUS indicating wake-up.</w:t>
      </w:r>
    </w:p>
    <w:p w14:paraId="6A3968FC" w14:textId="77777777" w:rsidR="00B74DFF" w:rsidRPr="00B74DFF" w:rsidRDefault="00B74DFF" w:rsidP="00B74DFF">
      <w:pPr>
        <w:numPr>
          <w:ilvl w:val="0"/>
          <w:numId w:val="36"/>
        </w:numPr>
        <w:spacing w:line="259" w:lineRule="auto"/>
        <w:rPr>
          <w:rFonts w:eastAsia="Batang"/>
          <w:sz w:val="20"/>
          <w:lang w:val="en-GB" w:eastAsia="x-none"/>
        </w:rPr>
      </w:pPr>
      <w:r w:rsidRPr="00B74DFF">
        <w:rPr>
          <w:rFonts w:eastAsia="Batang"/>
          <w:sz w:val="20"/>
          <w:lang w:val="en-GB" w:eastAsia="x-none"/>
        </w:rPr>
        <w:t>FFS: support of UE monitoring dynamic PO</w:t>
      </w:r>
    </w:p>
    <w:p w14:paraId="377D6AA2" w14:textId="77777777" w:rsidR="00B74DFF" w:rsidRPr="00B74DFF" w:rsidRDefault="00B74DFF" w:rsidP="00B74DFF">
      <w:pPr>
        <w:rPr>
          <w:rFonts w:eastAsia="Batang"/>
          <w:sz w:val="20"/>
          <w:lang w:val="en-GB" w:bidi="ar"/>
        </w:rPr>
      </w:pPr>
    </w:p>
    <w:p w14:paraId="61708F95" w14:textId="77777777" w:rsidR="00B74DFF" w:rsidRPr="00B74DFF" w:rsidRDefault="00B74DFF" w:rsidP="00B74DFF">
      <w:pPr>
        <w:rPr>
          <w:rFonts w:eastAsia="Batang"/>
          <w:b/>
          <w:bCs/>
          <w:sz w:val="20"/>
          <w:szCs w:val="20"/>
          <w:lang w:val="en-GB" w:eastAsia="en-US"/>
        </w:rPr>
      </w:pPr>
      <w:r w:rsidRPr="00B74DFF">
        <w:rPr>
          <w:rFonts w:eastAsia="Batang"/>
          <w:b/>
          <w:bCs/>
          <w:sz w:val="20"/>
          <w:szCs w:val="20"/>
          <w:lang w:val="en-GB" w:eastAsia="en-US"/>
        </w:rPr>
        <w:t>Conclusion</w:t>
      </w:r>
    </w:p>
    <w:p w14:paraId="364132F4" w14:textId="77777777" w:rsidR="00B74DFF" w:rsidRPr="00B74DFF" w:rsidRDefault="00B74DFF" w:rsidP="00B74DFF">
      <w:pPr>
        <w:rPr>
          <w:rFonts w:eastAsia="Batang"/>
          <w:sz w:val="20"/>
          <w:szCs w:val="20"/>
          <w:lang w:val="en-GB" w:eastAsia="en-US"/>
        </w:rPr>
      </w:pPr>
      <w:r w:rsidRPr="00B74DFF">
        <w:rPr>
          <w:rFonts w:eastAsia="Batang"/>
          <w:sz w:val="20"/>
          <w:szCs w:val="20"/>
          <w:lang w:val="en-GB" w:eastAsia="en-US"/>
        </w:rPr>
        <w:t>For idle/inactive mode, how to map a UE to a subgroup ID for LP-WUS is left to RAN2 to decide.</w:t>
      </w:r>
    </w:p>
    <w:p w14:paraId="60E22E87" w14:textId="77777777" w:rsidR="00B74DFF" w:rsidRPr="00A57D44" w:rsidRDefault="00B74DFF" w:rsidP="0030040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D89513F" w14:textId="2BE76DEC" w:rsidR="008D0272" w:rsidRPr="00435A85" w:rsidRDefault="008D0272" w:rsidP="008D0272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 w:rsidRPr="00435A85">
        <w:rPr>
          <w:b/>
          <w:bCs/>
          <w:sz w:val="24"/>
          <w:szCs w:val="24"/>
          <w:u w:val="single"/>
        </w:rPr>
        <w:t>RAN1#1</w:t>
      </w:r>
      <w:r>
        <w:rPr>
          <w:b/>
          <w:bCs/>
          <w:sz w:val="24"/>
          <w:szCs w:val="24"/>
          <w:u w:val="single"/>
        </w:rPr>
        <w:t>1</w:t>
      </w:r>
      <w:r w:rsidRPr="00435A85">
        <w:rPr>
          <w:b/>
          <w:bCs/>
          <w:sz w:val="24"/>
          <w:szCs w:val="24"/>
          <w:u w:val="single"/>
        </w:rPr>
        <w:t>6</w:t>
      </w:r>
      <w:r>
        <w:rPr>
          <w:b/>
          <w:bCs/>
          <w:sz w:val="24"/>
          <w:szCs w:val="24"/>
          <w:u w:val="single"/>
        </w:rPr>
        <w:t>bis</w:t>
      </w:r>
      <w:r w:rsidRPr="00435A85">
        <w:rPr>
          <w:b/>
          <w:bCs/>
          <w:sz w:val="24"/>
          <w:szCs w:val="24"/>
          <w:u w:val="single"/>
        </w:rPr>
        <w:t xml:space="preserve"> agreements</w:t>
      </w:r>
    </w:p>
    <w:p w14:paraId="5C73E053" w14:textId="77777777" w:rsidR="00A679F7" w:rsidRPr="00A679F7" w:rsidRDefault="00A679F7" w:rsidP="00A679F7">
      <w:pPr>
        <w:rPr>
          <w:rFonts w:eastAsia="DengXian"/>
          <w:b/>
          <w:bCs/>
          <w:sz w:val="20"/>
          <w:highlight w:val="green"/>
          <w:lang w:bidi="ar"/>
        </w:rPr>
      </w:pPr>
      <w:r w:rsidRPr="00A679F7">
        <w:rPr>
          <w:rFonts w:eastAsia="DengXian"/>
          <w:b/>
          <w:bCs/>
          <w:sz w:val="20"/>
          <w:highlight w:val="green"/>
          <w:lang w:bidi="ar"/>
        </w:rPr>
        <w:t>Agreement</w:t>
      </w:r>
    </w:p>
    <w:p w14:paraId="6471BDFF" w14:textId="77777777" w:rsidR="00A679F7" w:rsidRPr="00A679F7" w:rsidRDefault="00A679F7" w:rsidP="00A679F7">
      <w:pPr>
        <w:rPr>
          <w:rFonts w:eastAsia="Batang"/>
          <w:bCs/>
          <w:sz w:val="20"/>
          <w:szCs w:val="20"/>
          <w:lang w:val="en-GB" w:eastAsia="en-US"/>
        </w:rPr>
      </w:pPr>
      <w:r w:rsidRPr="00A679F7">
        <w:rPr>
          <w:rFonts w:eastAsia="Batang"/>
          <w:bCs/>
          <w:sz w:val="20"/>
          <w:szCs w:val="20"/>
          <w:lang w:val="en-GB" w:eastAsia="en-US"/>
        </w:rPr>
        <w:t xml:space="preserve">For multi-beam operation of LP-WUS, UE assumes the same LP-WUS information payload is repeated in all transmitted beams corresponding to LP-WUS </w:t>
      </w:r>
    </w:p>
    <w:p w14:paraId="7A92C469" w14:textId="77777777" w:rsidR="00A679F7" w:rsidRPr="00A679F7" w:rsidRDefault="00A679F7" w:rsidP="00A679F7">
      <w:pPr>
        <w:numPr>
          <w:ilvl w:val="0"/>
          <w:numId w:val="37"/>
        </w:numPr>
        <w:rPr>
          <w:rFonts w:eastAsia="Batang"/>
          <w:bCs/>
          <w:sz w:val="20"/>
          <w:szCs w:val="20"/>
          <w:lang w:val="en-GB" w:eastAsia="en-US"/>
        </w:rPr>
      </w:pPr>
      <w:r w:rsidRPr="00A679F7">
        <w:rPr>
          <w:rFonts w:eastAsia="Batang"/>
          <w:bCs/>
          <w:sz w:val="20"/>
          <w:szCs w:val="20"/>
          <w:lang w:val="en-GB" w:eastAsia="en-US"/>
        </w:rPr>
        <w:t xml:space="preserve">the selection of the beam(s) for the reception of the LP-WUS is up to UE implementation </w:t>
      </w:r>
    </w:p>
    <w:p w14:paraId="6B85FC1C" w14:textId="77777777" w:rsidR="00A679F7" w:rsidRPr="00A679F7" w:rsidRDefault="00A679F7" w:rsidP="00A679F7">
      <w:pPr>
        <w:rPr>
          <w:rFonts w:eastAsia="DengXian"/>
          <w:sz w:val="20"/>
          <w:lang w:val="en-GB" w:bidi="ar"/>
        </w:rPr>
      </w:pPr>
    </w:p>
    <w:p w14:paraId="5EBB850B" w14:textId="77777777" w:rsidR="00A679F7" w:rsidRPr="00A679F7" w:rsidRDefault="00A679F7" w:rsidP="00A679F7">
      <w:pPr>
        <w:rPr>
          <w:rFonts w:eastAsia="DengXian"/>
          <w:b/>
          <w:bCs/>
          <w:sz w:val="20"/>
          <w:highlight w:val="green"/>
          <w:lang w:bidi="ar"/>
        </w:rPr>
      </w:pPr>
      <w:r w:rsidRPr="00A679F7">
        <w:rPr>
          <w:rFonts w:eastAsia="DengXian"/>
          <w:b/>
          <w:bCs/>
          <w:sz w:val="20"/>
          <w:highlight w:val="green"/>
          <w:lang w:bidi="ar"/>
        </w:rPr>
        <w:t>Agreement</w:t>
      </w:r>
    </w:p>
    <w:p w14:paraId="5AEBD52E" w14:textId="77777777" w:rsidR="00A679F7" w:rsidRPr="00A679F7" w:rsidRDefault="00A679F7" w:rsidP="00A679F7">
      <w:pPr>
        <w:rPr>
          <w:rFonts w:eastAsia="Batang"/>
          <w:sz w:val="20"/>
          <w:szCs w:val="20"/>
          <w:lang w:val="en-GB" w:eastAsia="en-US"/>
        </w:rPr>
      </w:pPr>
      <w:r w:rsidRPr="00A679F7">
        <w:rPr>
          <w:rFonts w:eastAsia="Batang"/>
          <w:sz w:val="20"/>
          <w:szCs w:val="20"/>
          <w:lang w:val="en-GB" w:eastAsia="en-US"/>
        </w:rPr>
        <w:t>Each LO consists of N * K LP-WUS MOs, where N is the number of beams corresponding to LP-WUS, and K is the number of LP-WUS MOs for each beam.</w:t>
      </w:r>
    </w:p>
    <w:p w14:paraId="245E2BEA" w14:textId="77777777" w:rsidR="00A679F7" w:rsidRPr="00A679F7" w:rsidRDefault="00A679F7" w:rsidP="00A679F7">
      <w:pPr>
        <w:numPr>
          <w:ilvl w:val="0"/>
          <w:numId w:val="35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 xml:space="preserve">Option 1: K = 1 </w:t>
      </w:r>
    </w:p>
    <w:p w14:paraId="4BC7808E" w14:textId="77777777" w:rsidR="00A679F7" w:rsidRPr="00A679F7" w:rsidRDefault="00A679F7" w:rsidP="00A679F7">
      <w:pPr>
        <w:numPr>
          <w:ilvl w:val="0"/>
          <w:numId w:val="35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Option 2: K can be larger than or equal to 1</w:t>
      </w:r>
    </w:p>
    <w:p w14:paraId="3F9BAB8A" w14:textId="77777777" w:rsidR="00A679F7" w:rsidRPr="00A679F7" w:rsidRDefault="00A679F7" w:rsidP="00A679F7">
      <w:pPr>
        <w:numPr>
          <w:ilvl w:val="1"/>
          <w:numId w:val="35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FFS if more than 1 LP-WUS is transmitted from the same beam, whether the information in these multiple LP-WUS is always the same or can be different</w:t>
      </w:r>
    </w:p>
    <w:p w14:paraId="5210B2CF" w14:textId="77777777" w:rsidR="00A679F7" w:rsidRPr="00A679F7" w:rsidRDefault="00A679F7" w:rsidP="00A679F7">
      <w:pPr>
        <w:rPr>
          <w:rFonts w:eastAsia="DengXian"/>
          <w:sz w:val="20"/>
          <w:lang w:val="en-GB" w:bidi="ar"/>
        </w:rPr>
      </w:pPr>
    </w:p>
    <w:p w14:paraId="65A89BB2" w14:textId="77777777" w:rsidR="00A679F7" w:rsidRPr="00A679F7" w:rsidRDefault="00A679F7" w:rsidP="00A679F7">
      <w:pPr>
        <w:rPr>
          <w:rFonts w:eastAsia="DengXian"/>
          <w:b/>
          <w:bCs/>
          <w:sz w:val="20"/>
          <w:highlight w:val="green"/>
          <w:lang w:bidi="ar"/>
        </w:rPr>
      </w:pPr>
      <w:r w:rsidRPr="00A679F7">
        <w:rPr>
          <w:rFonts w:eastAsia="DengXian"/>
          <w:b/>
          <w:bCs/>
          <w:sz w:val="20"/>
          <w:highlight w:val="green"/>
          <w:lang w:bidi="ar"/>
        </w:rPr>
        <w:t>Agreement</w:t>
      </w:r>
    </w:p>
    <w:p w14:paraId="1069D61B" w14:textId="77777777" w:rsidR="00A679F7" w:rsidRPr="00A679F7" w:rsidRDefault="00A679F7" w:rsidP="00A679F7">
      <w:pPr>
        <w:rPr>
          <w:rFonts w:eastAsia="Batang"/>
          <w:sz w:val="20"/>
          <w:szCs w:val="20"/>
          <w:lang w:val="en-GB" w:eastAsia="en-US"/>
        </w:rPr>
      </w:pPr>
      <w:r w:rsidRPr="00A679F7">
        <w:rPr>
          <w:rFonts w:eastAsia="Batang"/>
          <w:sz w:val="20"/>
          <w:szCs w:val="20"/>
          <w:lang w:val="en-GB" w:eastAsia="en-US"/>
        </w:rPr>
        <w:t>From RAN1 perspective, at least the following metrics can be supported for RRM serving cell measurement performed by OOK-based receiver based on LP-SS:</w:t>
      </w:r>
    </w:p>
    <w:p w14:paraId="47478680" w14:textId="77777777" w:rsidR="00A679F7" w:rsidRPr="00A679F7" w:rsidRDefault="00A679F7" w:rsidP="00A679F7">
      <w:pPr>
        <w:numPr>
          <w:ilvl w:val="0"/>
          <w:numId w:val="38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LP-RSRP</w:t>
      </w:r>
    </w:p>
    <w:p w14:paraId="1DFFBB49" w14:textId="77777777" w:rsidR="00A679F7" w:rsidRPr="00A679F7" w:rsidRDefault="00A679F7" w:rsidP="00A679F7">
      <w:pPr>
        <w:numPr>
          <w:ilvl w:val="1"/>
          <w:numId w:val="38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LP-RSRP is the linear average of received power of LP-SS in OOK ON symbols.</w:t>
      </w:r>
    </w:p>
    <w:p w14:paraId="76C0B0BD" w14:textId="77777777" w:rsidR="00A679F7" w:rsidRPr="00A679F7" w:rsidRDefault="00A679F7" w:rsidP="00A679F7">
      <w:pPr>
        <w:numPr>
          <w:ilvl w:val="2"/>
          <w:numId w:val="38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FFS: How to determine the received power of LP-SS in OOK ON symbols</w:t>
      </w:r>
    </w:p>
    <w:p w14:paraId="59493EF7" w14:textId="77777777" w:rsidR="00A679F7" w:rsidRPr="00A679F7" w:rsidRDefault="00A679F7" w:rsidP="00A679F7">
      <w:pPr>
        <w:numPr>
          <w:ilvl w:val="0"/>
          <w:numId w:val="38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LP-RSRQ</w:t>
      </w:r>
    </w:p>
    <w:p w14:paraId="6A0170C1" w14:textId="77777777" w:rsidR="00A679F7" w:rsidRPr="00A679F7" w:rsidRDefault="00A679F7" w:rsidP="00A679F7">
      <w:pPr>
        <w:numPr>
          <w:ilvl w:val="1"/>
          <w:numId w:val="38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LP-RSRQ = LP-RSRP/LP-RSSI</w:t>
      </w:r>
    </w:p>
    <w:p w14:paraId="544F92F3" w14:textId="77777777" w:rsidR="00A679F7" w:rsidRPr="00A679F7" w:rsidRDefault="00A679F7" w:rsidP="00A679F7">
      <w:pPr>
        <w:numPr>
          <w:ilvl w:val="1"/>
          <w:numId w:val="38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For the definition of LP-RSSI for determination of LP-RSRQ, further consider the following options:</w:t>
      </w:r>
    </w:p>
    <w:p w14:paraId="0BC55144" w14:textId="77777777" w:rsidR="00A679F7" w:rsidRPr="00A679F7" w:rsidRDefault="00A679F7" w:rsidP="00A679F7">
      <w:pPr>
        <w:numPr>
          <w:ilvl w:val="2"/>
          <w:numId w:val="38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Option 1: LP-RSSI is the linear average of total received power in all LP-SS OOK symbols.</w:t>
      </w:r>
    </w:p>
    <w:p w14:paraId="2BCB6124" w14:textId="77777777" w:rsidR="00A679F7" w:rsidRPr="00A679F7" w:rsidRDefault="00A679F7" w:rsidP="00A679F7">
      <w:pPr>
        <w:numPr>
          <w:ilvl w:val="2"/>
          <w:numId w:val="38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Option 2: LP-RSSI is the linear average of total received power in LP-SS OOK OFF symbols.</w:t>
      </w:r>
    </w:p>
    <w:p w14:paraId="345A67D6" w14:textId="77777777" w:rsidR="00A679F7" w:rsidRPr="00A679F7" w:rsidRDefault="00A679F7" w:rsidP="00A679F7">
      <w:pPr>
        <w:numPr>
          <w:ilvl w:val="2"/>
          <w:numId w:val="38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Option 3: LP-RSSI is the linear average of total received power in LP-SS OOK ON symbols.</w:t>
      </w:r>
    </w:p>
    <w:p w14:paraId="0B4E5AB5" w14:textId="77777777" w:rsidR="00A679F7" w:rsidRPr="00A679F7" w:rsidRDefault="00A679F7" w:rsidP="00A679F7">
      <w:pPr>
        <w:numPr>
          <w:ilvl w:val="0"/>
          <w:numId w:val="38"/>
        </w:numPr>
        <w:spacing w:line="259" w:lineRule="auto"/>
        <w:rPr>
          <w:rFonts w:eastAsia="Batang"/>
          <w:sz w:val="20"/>
          <w:lang w:val="en-GB" w:eastAsia="x-none"/>
        </w:rPr>
      </w:pPr>
      <w:r w:rsidRPr="00A679F7">
        <w:rPr>
          <w:rFonts w:eastAsia="Batang"/>
          <w:sz w:val="20"/>
          <w:lang w:val="en-GB" w:eastAsia="x-none"/>
        </w:rPr>
        <w:t>FFS: LP-SINR</w:t>
      </w:r>
      <w:r w:rsidRPr="00A679F7">
        <w:rPr>
          <w:rFonts w:eastAsia="Batang"/>
          <w:color w:val="FF0000"/>
          <w:sz w:val="20"/>
          <w:lang w:val="en-GB" w:eastAsia="x-none"/>
        </w:rPr>
        <w:t xml:space="preserve">, </w:t>
      </w:r>
      <w:r w:rsidRPr="00A679F7">
        <w:rPr>
          <w:rFonts w:eastAsia="Batang"/>
          <w:strike/>
          <w:color w:val="FF0000"/>
          <w:sz w:val="20"/>
          <w:lang w:val="en-GB" w:eastAsia="x-none"/>
        </w:rPr>
        <w:t>Power ratio of OOK-ON symbol and OOK-OFF symbol</w:t>
      </w:r>
    </w:p>
    <w:p w14:paraId="57FA7CB0" w14:textId="77777777" w:rsidR="00A679F7" w:rsidRPr="00A679F7" w:rsidRDefault="00A679F7" w:rsidP="00A679F7">
      <w:pPr>
        <w:rPr>
          <w:rFonts w:eastAsia="Batang"/>
          <w:sz w:val="20"/>
          <w:szCs w:val="20"/>
          <w:lang w:val="en-GB" w:eastAsia="en-US"/>
        </w:rPr>
      </w:pPr>
      <w:r w:rsidRPr="00A679F7">
        <w:rPr>
          <w:rFonts w:eastAsia="Batang"/>
          <w:sz w:val="20"/>
          <w:szCs w:val="20"/>
          <w:lang w:val="en-GB" w:eastAsia="en-US"/>
        </w:rPr>
        <w:t xml:space="preserve">Note: </w:t>
      </w:r>
      <w:r w:rsidRPr="00A679F7">
        <w:rPr>
          <w:rFonts w:eastAsia="Batang"/>
          <w:strike/>
          <w:color w:val="FF0000"/>
          <w:sz w:val="20"/>
          <w:szCs w:val="20"/>
          <w:lang w:val="en-GB" w:eastAsia="en-US"/>
        </w:rPr>
        <w:t>RAN1 will send an LS to RAN2 and RAN4 on the measurement metrics that can be supported from RAN1 perspective, to facilitate RAN2/RAN4 discussions</w:t>
      </w:r>
      <w:r w:rsidRPr="00A679F7">
        <w:rPr>
          <w:rFonts w:eastAsia="Batang"/>
          <w:sz w:val="20"/>
          <w:szCs w:val="20"/>
          <w:lang w:val="en-GB" w:eastAsia="en-US"/>
        </w:rPr>
        <w:t>. The exact metrics for OOK-based receiver to be used and defined in the specifications depend on the outcome of [RAN1]/RAN2/RAN4 discussions.</w:t>
      </w:r>
    </w:p>
    <w:p w14:paraId="3F8E48D9" w14:textId="77777777" w:rsidR="00A679F7" w:rsidRPr="00A679F7" w:rsidRDefault="00A679F7" w:rsidP="00A679F7">
      <w:pPr>
        <w:rPr>
          <w:rFonts w:eastAsia="DengXian"/>
          <w:sz w:val="20"/>
          <w:lang w:val="en-GB" w:bidi="ar"/>
        </w:rPr>
      </w:pPr>
    </w:p>
    <w:p w14:paraId="18B5E8CE" w14:textId="77777777" w:rsidR="00A679F7" w:rsidRPr="00A679F7" w:rsidRDefault="00A679F7" w:rsidP="00A679F7">
      <w:pPr>
        <w:rPr>
          <w:rFonts w:eastAsia="Malgun Gothic"/>
          <w:b/>
          <w:bCs/>
          <w:sz w:val="20"/>
          <w:szCs w:val="20"/>
          <w:highlight w:val="darkYellow"/>
          <w:lang w:val="en-GB" w:eastAsia="ko-KR"/>
        </w:rPr>
      </w:pPr>
      <w:r w:rsidRPr="00A679F7">
        <w:rPr>
          <w:rFonts w:eastAsia="Malgun Gothic"/>
          <w:b/>
          <w:bCs/>
          <w:sz w:val="20"/>
          <w:szCs w:val="20"/>
          <w:highlight w:val="darkYellow"/>
          <w:lang w:val="en-GB" w:eastAsia="ko-KR"/>
        </w:rPr>
        <w:t>Working Assumption</w:t>
      </w:r>
    </w:p>
    <w:p w14:paraId="15B0D54B" w14:textId="77777777" w:rsidR="00A679F7" w:rsidRPr="00A679F7" w:rsidRDefault="00A679F7" w:rsidP="00A679F7">
      <w:pPr>
        <w:rPr>
          <w:rFonts w:eastAsia="Malgun Gothic"/>
          <w:sz w:val="20"/>
          <w:szCs w:val="20"/>
          <w:lang w:val="en-GB" w:eastAsia="ko-KR"/>
        </w:rPr>
      </w:pPr>
      <w:r w:rsidRPr="00A679F7">
        <w:rPr>
          <w:rFonts w:eastAsia="Malgun Gothic"/>
          <w:sz w:val="20"/>
          <w:szCs w:val="20"/>
          <w:lang w:val="en-GB" w:eastAsia="ko-KR"/>
        </w:rPr>
        <w:t>From RAN1 perspective, for the entry/exit conditions for LP-WUS monitoring in IDLE/inactive mode,</w:t>
      </w:r>
    </w:p>
    <w:p w14:paraId="3BF36966" w14:textId="77777777" w:rsidR="00A679F7" w:rsidRPr="00A679F7" w:rsidRDefault="00A679F7" w:rsidP="00A679F7">
      <w:pPr>
        <w:numPr>
          <w:ilvl w:val="0"/>
          <w:numId w:val="39"/>
        </w:numPr>
        <w:rPr>
          <w:rFonts w:eastAsia="Batang"/>
          <w:sz w:val="20"/>
          <w:lang w:val="en-GB" w:eastAsia="ko-KR"/>
        </w:rPr>
      </w:pPr>
      <w:r w:rsidRPr="00A679F7">
        <w:rPr>
          <w:rFonts w:eastAsia="Batang"/>
          <w:sz w:val="20"/>
          <w:lang w:val="en-GB" w:eastAsia="ko-KR"/>
        </w:rPr>
        <w:t>The UE may start LP-WUS monitoring if</w:t>
      </w:r>
    </w:p>
    <w:p w14:paraId="041F4F04" w14:textId="77777777" w:rsidR="00A679F7" w:rsidRPr="00A679F7" w:rsidRDefault="00A679F7" w:rsidP="00A679F7">
      <w:pPr>
        <w:numPr>
          <w:ilvl w:val="1"/>
          <w:numId w:val="39"/>
        </w:numPr>
        <w:rPr>
          <w:rFonts w:eastAsia="Batang"/>
          <w:sz w:val="20"/>
          <w:lang w:val="en-GB" w:eastAsia="ko-KR"/>
        </w:rPr>
      </w:pPr>
      <w:r w:rsidRPr="00A679F7">
        <w:rPr>
          <w:rFonts w:eastAsia="Batang"/>
          <w:sz w:val="20"/>
          <w:lang w:val="en-GB" w:eastAsia="ko-KR"/>
        </w:rPr>
        <w:t>the serving cell measurement performed by the MR is above entry threshold</w:t>
      </w:r>
      <w:r w:rsidRPr="00A679F7">
        <w:rPr>
          <w:rFonts w:eastAsia="Batang"/>
          <w:color w:val="FF0000"/>
          <w:sz w:val="20"/>
          <w:lang w:val="en-GB" w:eastAsia="ko-KR"/>
        </w:rPr>
        <w:t xml:space="preserve">(s), if </w:t>
      </w:r>
      <w:r w:rsidRPr="00A679F7">
        <w:rPr>
          <w:rFonts w:eastAsia="Batang"/>
          <w:sz w:val="20"/>
          <w:lang w:val="en-GB" w:eastAsia="ko-KR"/>
        </w:rPr>
        <w:t xml:space="preserve">configured by the </w:t>
      </w:r>
      <w:proofErr w:type="spellStart"/>
      <w:r w:rsidRPr="00A679F7">
        <w:rPr>
          <w:rFonts w:eastAsia="Batang"/>
          <w:sz w:val="20"/>
          <w:lang w:val="en-GB" w:eastAsia="ko-KR"/>
        </w:rPr>
        <w:t>gNB</w:t>
      </w:r>
      <w:proofErr w:type="spellEnd"/>
      <w:r w:rsidRPr="00A679F7">
        <w:rPr>
          <w:rFonts w:eastAsia="Batang"/>
          <w:strike/>
          <w:color w:val="FF0000"/>
          <w:sz w:val="20"/>
          <w:lang w:val="en-GB" w:eastAsia="ko-KR"/>
        </w:rPr>
        <w:t>, and/or</w:t>
      </w:r>
    </w:p>
    <w:p w14:paraId="40270194" w14:textId="77777777" w:rsidR="00A679F7" w:rsidRPr="00A679F7" w:rsidRDefault="00A679F7" w:rsidP="00A679F7">
      <w:pPr>
        <w:numPr>
          <w:ilvl w:val="1"/>
          <w:numId w:val="39"/>
        </w:numPr>
        <w:rPr>
          <w:rFonts w:eastAsia="Batang"/>
          <w:sz w:val="20"/>
          <w:lang w:val="en-GB" w:eastAsia="ko-KR"/>
        </w:rPr>
      </w:pPr>
      <w:r w:rsidRPr="00A679F7">
        <w:rPr>
          <w:rFonts w:eastAsia="Batang"/>
          <w:sz w:val="20"/>
          <w:lang w:val="en-GB" w:eastAsia="ko-KR"/>
        </w:rPr>
        <w:t>FFS other conditions</w:t>
      </w:r>
      <w:r w:rsidRPr="00A679F7">
        <w:rPr>
          <w:rFonts w:eastAsia="Batang"/>
          <w:color w:val="FF0000"/>
          <w:sz w:val="20"/>
          <w:lang w:val="en-GB" w:eastAsia="ko-KR"/>
        </w:rPr>
        <w:t>, and if any, whether all or one or some of the conditions need to be satisfied</w:t>
      </w:r>
    </w:p>
    <w:p w14:paraId="33745C4A" w14:textId="77777777" w:rsidR="00A679F7" w:rsidRPr="00A679F7" w:rsidRDefault="00A679F7" w:rsidP="00A679F7">
      <w:pPr>
        <w:numPr>
          <w:ilvl w:val="0"/>
          <w:numId w:val="39"/>
        </w:numPr>
        <w:rPr>
          <w:rFonts w:eastAsia="Batang"/>
          <w:sz w:val="20"/>
          <w:lang w:val="en-GB" w:eastAsia="ko-KR"/>
        </w:rPr>
      </w:pPr>
      <w:r w:rsidRPr="00A679F7">
        <w:rPr>
          <w:rFonts w:eastAsia="Batang"/>
          <w:sz w:val="20"/>
          <w:lang w:val="en-GB" w:eastAsia="ko-KR"/>
        </w:rPr>
        <w:t xml:space="preserve">If UE starts LP-WUS monitoring, it may stop the legacy PO monitoring </w:t>
      </w:r>
      <w:r w:rsidRPr="00A679F7">
        <w:rPr>
          <w:rFonts w:eastAsia="Batang"/>
          <w:color w:val="FF0000"/>
          <w:sz w:val="20"/>
          <w:lang w:val="en-GB" w:eastAsia="ko-KR"/>
        </w:rPr>
        <w:t>before UE receives LP-WUS indicating wake-up</w:t>
      </w:r>
    </w:p>
    <w:p w14:paraId="12054E57" w14:textId="77777777" w:rsidR="00A679F7" w:rsidRPr="00A679F7" w:rsidRDefault="00A679F7" w:rsidP="00A679F7">
      <w:pPr>
        <w:numPr>
          <w:ilvl w:val="0"/>
          <w:numId w:val="39"/>
        </w:numPr>
        <w:rPr>
          <w:rFonts w:eastAsia="Batang"/>
          <w:sz w:val="20"/>
          <w:lang w:val="en-GB" w:eastAsia="ko-KR"/>
        </w:rPr>
      </w:pPr>
      <w:r w:rsidRPr="00A679F7">
        <w:rPr>
          <w:rFonts w:eastAsia="Batang"/>
          <w:sz w:val="20"/>
          <w:lang w:val="en-GB" w:eastAsia="ko-KR"/>
        </w:rPr>
        <w:t>The UE monitors the legacy PO (and may monitor PEI) and may stop LP-WUS monitoring if</w:t>
      </w:r>
    </w:p>
    <w:p w14:paraId="709B0FB5" w14:textId="77777777" w:rsidR="00A679F7" w:rsidRPr="00A679F7" w:rsidRDefault="00A679F7" w:rsidP="00A679F7">
      <w:pPr>
        <w:numPr>
          <w:ilvl w:val="1"/>
          <w:numId w:val="39"/>
        </w:numPr>
        <w:rPr>
          <w:rFonts w:eastAsia="Batang"/>
          <w:sz w:val="20"/>
          <w:lang w:val="en-GB" w:eastAsia="ko-KR"/>
        </w:rPr>
      </w:pPr>
      <w:r w:rsidRPr="00A679F7">
        <w:rPr>
          <w:rFonts w:eastAsia="Batang"/>
          <w:sz w:val="20"/>
          <w:lang w:val="en-GB" w:eastAsia="ko-KR"/>
        </w:rPr>
        <w:t>the serving cell measurement performed by the LR is below exit threshold</w:t>
      </w:r>
      <w:r w:rsidRPr="00A679F7">
        <w:rPr>
          <w:rFonts w:eastAsia="Batang"/>
          <w:color w:val="FF0000"/>
          <w:sz w:val="20"/>
          <w:lang w:val="en-GB" w:eastAsia="ko-KR"/>
        </w:rPr>
        <w:t xml:space="preserve">(s), if </w:t>
      </w:r>
      <w:r w:rsidRPr="00A679F7">
        <w:rPr>
          <w:rFonts w:eastAsia="Batang"/>
          <w:sz w:val="20"/>
          <w:lang w:val="en-GB" w:eastAsia="ko-KR"/>
        </w:rPr>
        <w:t xml:space="preserve">configured by the </w:t>
      </w:r>
      <w:proofErr w:type="spellStart"/>
      <w:r w:rsidRPr="00A679F7">
        <w:rPr>
          <w:rFonts w:eastAsia="Batang"/>
          <w:sz w:val="20"/>
          <w:lang w:val="en-GB" w:eastAsia="ko-KR"/>
        </w:rPr>
        <w:t>gNB</w:t>
      </w:r>
      <w:proofErr w:type="spellEnd"/>
      <w:r w:rsidRPr="00A679F7">
        <w:rPr>
          <w:rFonts w:eastAsia="Batang"/>
          <w:strike/>
          <w:color w:val="FF0000"/>
          <w:sz w:val="20"/>
          <w:lang w:val="en-GB" w:eastAsia="ko-KR"/>
        </w:rPr>
        <w:t>, and/or</w:t>
      </w:r>
    </w:p>
    <w:p w14:paraId="07B68420" w14:textId="77777777" w:rsidR="00A679F7" w:rsidRPr="00A679F7" w:rsidRDefault="00A679F7" w:rsidP="00A679F7">
      <w:pPr>
        <w:numPr>
          <w:ilvl w:val="1"/>
          <w:numId w:val="39"/>
        </w:numPr>
        <w:rPr>
          <w:rFonts w:eastAsia="Batang"/>
          <w:sz w:val="20"/>
          <w:lang w:val="en-GB" w:eastAsia="ko-KR"/>
        </w:rPr>
      </w:pPr>
      <w:r w:rsidRPr="00A679F7">
        <w:rPr>
          <w:rFonts w:eastAsia="Batang"/>
          <w:sz w:val="20"/>
          <w:lang w:val="en-GB" w:eastAsia="ko-KR"/>
        </w:rPr>
        <w:t>FFS other conditions</w:t>
      </w:r>
      <w:r w:rsidRPr="00A679F7">
        <w:rPr>
          <w:rFonts w:eastAsia="Batang"/>
          <w:color w:val="FF0000"/>
          <w:sz w:val="20"/>
          <w:lang w:val="en-GB" w:eastAsia="ko-KR"/>
        </w:rPr>
        <w:t>, and if any, whether all or one or some of the conditions need to be satisfied</w:t>
      </w:r>
    </w:p>
    <w:p w14:paraId="7FF76C5B" w14:textId="77777777" w:rsidR="00A679F7" w:rsidRPr="00A679F7" w:rsidRDefault="00A679F7" w:rsidP="00A679F7">
      <w:pPr>
        <w:numPr>
          <w:ilvl w:val="0"/>
          <w:numId w:val="39"/>
        </w:numPr>
        <w:rPr>
          <w:rFonts w:eastAsia="Batang"/>
          <w:sz w:val="20"/>
          <w:lang w:val="en-GB" w:eastAsia="ko-KR"/>
        </w:rPr>
      </w:pPr>
      <w:r w:rsidRPr="00A679F7">
        <w:rPr>
          <w:rFonts w:eastAsia="Batang"/>
          <w:sz w:val="20"/>
          <w:lang w:val="en-GB" w:eastAsia="ko-KR"/>
        </w:rPr>
        <w:t>FFS the serving cell measurement metrics</w:t>
      </w:r>
    </w:p>
    <w:p w14:paraId="5204C9C1" w14:textId="77777777" w:rsidR="00A679F7" w:rsidRPr="00A679F7" w:rsidRDefault="00A679F7" w:rsidP="00A679F7">
      <w:pPr>
        <w:numPr>
          <w:ilvl w:val="0"/>
          <w:numId w:val="39"/>
        </w:numPr>
        <w:rPr>
          <w:rFonts w:eastAsia="Batang"/>
          <w:sz w:val="20"/>
          <w:lang w:val="en-GB" w:eastAsia="ko-KR"/>
        </w:rPr>
      </w:pPr>
      <w:r w:rsidRPr="00A679F7">
        <w:rPr>
          <w:rFonts w:eastAsia="Batang"/>
          <w:sz w:val="20"/>
          <w:lang w:val="en-GB" w:eastAsia="ko-KR"/>
        </w:rPr>
        <w:t>The entry/exit thresholds can be configured separately for different types of LR</w:t>
      </w:r>
    </w:p>
    <w:p w14:paraId="1CBCE421" w14:textId="77777777" w:rsidR="00A679F7" w:rsidRPr="00A679F7" w:rsidRDefault="00A679F7" w:rsidP="00A679F7">
      <w:pPr>
        <w:numPr>
          <w:ilvl w:val="0"/>
          <w:numId w:val="39"/>
        </w:numPr>
        <w:rPr>
          <w:rFonts w:eastAsia="Batang"/>
          <w:sz w:val="20"/>
          <w:lang w:val="en-GB" w:eastAsia="ko-KR"/>
        </w:rPr>
      </w:pPr>
      <w:r w:rsidRPr="00A679F7">
        <w:rPr>
          <w:rFonts w:eastAsia="Batang"/>
          <w:sz w:val="20"/>
          <w:lang w:eastAsia="ko-KR"/>
        </w:rPr>
        <w:t>It is left to RAN2 discussion</w:t>
      </w:r>
      <w:r w:rsidRPr="00A679F7">
        <w:rPr>
          <w:rFonts w:eastAsia="Batang"/>
          <w:sz w:val="20"/>
          <w:lang w:val="en-GB" w:eastAsia="ko-KR"/>
        </w:rPr>
        <w:t xml:space="preserve"> whether </w:t>
      </w:r>
      <w:r w:rsidRPr="00A679F7">
        <w:rPr>
          <w:rFonts w:eastAsia="Batang"/>
          <w:sz w:val="20"/>
          <w:lang w:eastAsia="ko-KR"/>
        </w:rPr>
        <w:t xml:space="preserve">the threshold(s) are always configured by the </w:t>
      </w:r>
      <w:proofErr w:type="spellStart"/>
      <w:r w:rsidRPr="00A679F7">
        <w:rPr>
          <w:rFonts w:eastAsia="Batang"/>
          <w:sz w:val="20"/>
          <w:lang w:eastAsia="ko-KR"/>
        </w:rPr>
        <w:t>gNB</w:t>
      </w:r>
      <w:proofErr w:type="spellEnd"/>
      <w:r w:rsidRPr="00A679F7">
        <w:rPr>
          <w:rFonts w:eastAsia="Batang"/>
          <w:sz w:val="20"/>
          <w:lang w:eastAsia="ko-KR"/>
        </w:rPr>
        <w:t xml:space="preserve">. </w:t>
      </w:r>
    </w:p>
    <w:p w14:paraId="158898DD" w14:textId="77777777" w:rsidR="00A679F7" w:rsidRPr="00A679F7" w:rsidRDefault="00A679F7" w:rsidP="00A679F7">
      <w:pPr>
        <w:numPr>
          <w:ilvl w:val="0"/>
          <w:numId w:val="39"/>
        </w:numPr>
        <w:rPr>
          <w:rFonts w:eastAsia="Batang"/>
          <w:sz w:val="20"/>
          <w:lang w:val="en-GB" w:eastAsia="ko-KR"/>
        </w:rPr>
      </w:pPr>
      <w:r w:rsidRPr="00A679F7">
        <w:rPr>
          <w:rFonts w:eastAsia="Batang"/>
          <w:sz w:val="20"/>
          <w:lang w:val="en-GB" w:eastAsia="ko-KR"/>
        </w:rPr>
        <w:t>Note: This may be revisited based on the RAN2/RAN4 discussion.</w:t>
      </w:r>
    </w:p>
    <w:p w14:paraId="345D05B7" w14:textId="77777777" w:rsidR="00A679F7" w:rsidRPr="00A679F7" w:rsidRDefault="00A679F7" w:rsidP="00A679F7">
      <w:pPr>
        <w:rPr>
          <w:rFonts w:eastAsia="DengXian"/>
          <w:sz w:val="20"/>
          <w:lang w:val="en-GB" w:bidi="ar"/>
        </w:rPr>
      </w:pPr>
    </w:p>
    <w:p w14:paraId="6FB1167E" w14:textId="77777777" w:rsidR="00A679F7" w:rsidRPr="00A679F7" w:rsidRDefault="00A679F7" w:rsidP="00A679F7">
      <w:pPr>
        <w:rPr>
          <w:rFonts w:eastAsia="DengXian"/>
          <w:b/>
          <w:bCs/>
          <w:sz w:val="20"/>
          <w:lang w:val="en-GB" w:bidi="ar"/>
        </w:rPr>
      </w:pPr>
      <w:r w:rsidRPr="00A679F7">
        <w:rPr>
          <w:rFonts w:eastAsia="DengXian"/>
          <w:b/>
          <w:bCs/>
          <w:sz w:val="20"/>
          <w:lang w:val="en-GB" w:bidi="ar"/>
        </w:rPr>
        <w:lastRenderedPageBreak/>
        <w:t>Conclusion</w:t>
      </w:r>
    </w:p>
    <w:p w14:paraId="14C81FAD" w14:textId="6FB63D56" w:rsidR="00A679F7" w:rsidRDefault="00A679F7" w:rsidP="00080822">
      <w:pPr>
        <w:rPr>
          <w:rFonts w:eastAsia="Batang"/>
          <w:sz w:val="20"/>
          <w:szCs w:val="20"/>
          <w:lang w:val="en-GB" w:eastAsia="en-US"/>
        </w:rPr>
      </w:pPr>
      <w:r w:rsidRPr="00A679F7">
        <w:rPr>
          <w:rFonts w:eastAsia="Batang"/>
          <w:sz w:val="20"/>
          <w:szCs w:val="20"/>
          <w:lang w:val="en-GB" w:eastAsia="en-US"/>
        </w:rPr>
        <w:t xml:space="preserve">LP-SINR is not considered further as a metric for RRM serving cell measurement </w:t>
      </w:r>
      <w:r w:rsidRPr="00A679F7">
        <w:rPr>
          <w:rFonts w:eastAsia="Batang"/>
          <w:strike/>
          <w:sz w:val="20"/>
          <w:szCs w:val="20"/>
          <w:lang w:val="en-GB" w:eastAsia="en-US"/>
        </w:rPr>
        <w:t>for OOK-based receiver</w:t>
      </w:r>
      <w:r w:rsidRPr="00A679F7">
        <w:rPr>
          <w:rFonts w:eastAsia="Batang"/>
          <w:sz w:val="20"/>
          <w:szCs w:val="20"/>
          <w:lang w:val="en-GB" w:eastAsia="en-US"/>
        </w:rPr>
        <w:t>.</w:t>
      </w:r>
    </w:p>
    <w:p w14:paraId="0E8D0C38" w14:textId="77777777" w:rsidR="00080822" w:rsidRPr="00080822" w:rsidRDefault="00080822" w:rsidP="00080822">
      <w:pPr>
        <w:rPr>
          <w:rFonts w:eastAsia="Batang"/>
          <w:sz w:val="20"/>
          <w:szCs w:val="20"/>
          <w:lang w:val="en-GB" w:eastAsia="en-US"/>
        </w:rPr>
      </w:pPr>
    </w:p>
    <w:p w14:paraId="45CCA0D8" w14:textId="6CBB7CF9" w:rsidR="00080822" w:rsidRPr="00435A85" w:rsidRDefault="00080822" w:rsidP="00080822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 w:rsidRPr="00435A85">
        <w:rPr>
          <w:b/>
          <w:bCs/>
          <w:sz w:val="24"/>
          <w:szCs w:val="24"/>
          <w:u w:val="single"/>
        </w:rPr>
        <w:t>RAN1#1</w:t>
      </w:r>
      <w:r>
        <w:rPr>
          <w:b/>
          <w:bCs/>
          <w:sz w:val="24"/>
          <w:szCs w:val="24"/>
          <w:u w:val="single"/>
        </w:rPr>
        <w:t>17</w:t>
      </w:r>
      <w:r w:rsidRPr="00435A85">
        <w:rPr>
          <w:b/>
          <w:bCs/>
          <w:sz w:val="24"/>
          <w:szCs w:val="24"/>
          <w:u w:val="single"/>
        </w:rPr>
        <w:t xml:space="preserve"> agreements</w:t>
      </w:r>
    </w:p>
    <w:p w14:paraId="17D61F50" w14:textId="77777777" w:rsidR="00263082" w:rsidRPr="00263082" w:rsidRDefault="00263082" w:rsidP="00263082">
      <w:pPr>
        <w:rPr>
          <w:rFonts w:eastAsia="Batang"/>
          <w:b/>
          <w:bCs/>
          <w:sz w:val="20"/>
          <w:lang w:val="en-GB" w:eastAsia="en-US"/>
        </w:rPr>
      </w:pPr>
      <w:r w:rsidRPr="00263082">
        <w:rPr>
          <w:rFonts w:eastAsia="Batang"/>
          <w:b/>
          <w:bCs/>
          <w:sz w:val="20"/>
          <w:lang w:val="en-GB" w:eastAsia="en-US"/>
        </w:rPr>
        <w:t>Conclusion</w:t>
      </w:r>
    </w:p>
    <w:p w14:paraId="0C7BF6B0" w14:textId="77777777" w:rsidR="00263082" w:rsidRPr="00263082" w:rsidRDefault="00263082" w:rsidP="00263082">
      <w:pPr>
        <w:rPr>
          <w:rFonts w:eastAsia="Batang"/>
          <w:sz w:val="20"/>
          <w:szCs w:val="20"/>
          <w:lang w:val="en-GB" w:eastAsia="en-US"/>
        </w:rPr>
      </w:pPr>
      <w:r w:rsidRPr="00263082">
        <w:rPr>
          <w:rFonts w:eastAsia="Batang"/>
          <w:sz w:val="20"/>
          <w:szCs w:val="20"/>
          <w:lang w:val="en-GB" w:eastAsia="en-US"/>
        </w:rPr>
        <w:t xml:space="preserve">Regarding the “FFS: How to determine the received power of LP-SS in OOK ON symbols” for LP-RSRP, no additional work in RAN1. </w:t>
      </w:r>
    </w:p>
    <w:p w14:paraId="0AB38160" w14:textId="77777777" w:rsidR="00263082" w:rsidRPr="00263082" w:rsidRDefault="00263082" w:rsidP="00263082">
      <w:pPr>
        <w:rPr>
          <w:rFonts w:eastAsia="Batang"/>
          <w:sz w:val="20"/>
          <w:lang w:val="en-GB" w:eastAsia="en-US"/>
        </w:rPr>
      </w:pPr>
    </w:p>
    <w:p w14:paraId="237705A3" w14:textId="77777777" w:rsidR="00263082" w:rsidRPr="00263082" w:rsidRDefault="00263082" w:rsidP="00263082">
      <w:pPr>
        <w:rPr>
          <w:rFonts w:eastAsia="Malgun Gothic"/>
          <w:b/>
          <w:bCs/>
          <w:sz w:val="20"/>
          <w:lang w:eastAsia="ko-KR" w:bidi="ar"/>
        </w:rPr>
      </w:pPr>
      <w:r w:rsidRPr="00263082">
        <w:rPr>
          <w:rFonts w:eastAsia="Malgun Gothic"/>
          <w:b/>
          <w:bCs/>
          <w:sz w:val="20"/>
          <w:highlight w:val="green"/>
          <w:lang w:eastAsia="ko-KR" w:bidi="ar"/>
        </w:rPr>
        <w:t>Agreement</w:t>
      </w:r>
    </w:p>
    <w:p w14:paraId="281FF5D0" w14:textId="77777777" w:rsidR="00263082" w:rsidRPr="00263082" w:rsidRDefault="00263082" w:rsidP="00263082">
      <w:pPr>
        <w:rPr>
          <w:rFonts w:eastAsia="Batang"/>
          <w:sz w:val="20"/>
          <w:szCs w:val="20"/>
          <w:lang w:val="en-GB" w:eastAsia="en-US"/>
        </w:rPr>
      </w:pPr>
      <w:r w:rsidRPr="00263082">
        <w:rPr>
          <w:rFonts w:eastAsia="Batang"/>
          <w:sz w:val="20"/>
          <w:szCs w:val="20"/>
          <w:lang w:val="en-GB" w:eastAsia="en-US"/>
        </w:rPr>
        <w:t>It is supported that UEs monitoring the same PO are divided into multiple subgroups, where LP-WUS can provide wake-up indication for each subgroup. Consider the following options:</w:t>
      </w:r>
    </w:p>
    <w:p w14:paraId="6D25FDDB" w14:textId="77777777" w:rsidR="00263082" w:rsidRPr="00263082" w:rsidRDefault="00263082" w:rsidP="00263082">
      <w:pPr>
        <w:numPr>
          <w:ilvl w:val="0"/>
          <w:numId w:val="44"/>
        </w:numPr>
        <w:tabs>
          <w:tab w:val="left" w:pos="1440"/>
        </w:tabs>
        <w:spacing w:line="259" w:lineRule="auto"/>
        <w:rPr>
          <w:rFonts w:eastAsia="Batang"/>
          <w:bCs/>
          <w:sz w:val="20"/>
          <w:szCs w:val="20"/>
          <w:lang w:val="en-GB" w:eastAsia="en-US"/>
        </w:rPr>
      </w:pPr>
      <w:r w:rsidRPr="00263082">
        <w:rPr>
          <w:rFonts w:eastAsia="Batang"/>
          <w:sz w:val="20"/>
          <w:szCs w:val="20"/>
          <w:lang w:val="en-GB" w:eastAsia="en-US"/>
        </w:rPr>
        <w:t>Option 1: UEs monitoring the same PO monitor the same LO</w:t>
      </w:r>
    </w:p>
    <w:p w14:paraId="6588BDD5" w14:textId="77777777" w:rsidR="00263082" w:rsidRPr="00263082" w:rsidRDefault="00263082" w:rsidP="00263082">
      <w:pPr>
        <w:numPr>
          <w:ilvl w:val="0"/>
          <w:numId w:val="44"/>
        </w:numPr>
        <w:tabs>
          <w:tab w:val="left" w:pos="1440"/>
        </w:tabs>
        <w:spacing w:line="259" w:lineRule="auto"/>
        <w:rPr>
          <w:rFonts w:eastAsia="Malgun Gothic"/>
          <w:sz w:val="20"/>
          <w:szCs w:val="20"/>
          <w:lang w:val="en-GB" w:eastAsia="en-US"/>
        </w:rPr>
      </w:pPr>
      <w:r w:rsidRPr="00263082">
        <w:rPr>
          <w:rFonts w:eastAsia="Batang"/>
          <w:sz w:val="20"/>
          <w:szCs w:val="20"/>
          <w:lang w:val="en-GB" w:eastAsia="en-US"/>
        </w:rPr>
        <w:t>Option 2: UEs corresponding to different POs monitor the same LO</w:t>
      </w:r>
    </w:p>
    <w:p w14:paraId="49E77736" w14:textId="77777777" w:rsidR="00263082" w:rsidRPr="00263082" w:rsidRDefault="00263082" w:rsidP="00263082">
      <w:pPr>
        <w:numPr>
          <w:ilvl w:val="0"/>
          <w:numId w:val="44"/>
        </w:numPr>
        <w:tabs>
          <w:tab w:val="left" w:pos="1440"/>
        </w:tabs>
        <w:spacing w:line="259" w:lineRule="auto"/>
        <w:rPr>
          <w:rFonts w:eastAsia="Batang"/>
          <w:sz w:val="20"/>
          <w:szCs w:val="10"/>
          <w:lang w:val="en-GB" w:eastAsia="en-US"/>
        </w:rPr>
      </w:pPr>
      <w:r w:rsidRPr="00263082">
        <w:rPr>
          <w:rFonts w:eastAsia="Batang"/>
          <w:sz w:val="20"/>
          <w:szCs w:val="20"/>
          <w:lang w:val="en-GB" w:eastAsia="en-US"/>
        </w:rPr>
        <w:t>Option 3: UEs monitoring the same PO are divided into multiple sets of subgroups, with UEs within each set of subgroups monitor</w:t>
      </w:r>
      <w:r w:rsidRPr="00263082">
        <w:rPr>
          <w:rFonts w:eastAsia="Batang"/>
          <w:color w:val="FF0000"/>
          <w:sz w:val="20"/>
          <w:szCs w:val="20"/>
          <w:lang w:val="en-GB" w:eastAsia="en-US"/>
        </w:rPr>
        <w:t>ing</w:t>
      </w:r>
      <w:r w:rsidRPr="00263082">
        <w:rPr>
          <w:rFonts w:eastAsia="Batang"/>
          <w:sz w:val="20"/>
          <w:szCs w:val="20"/>
          <w:lang w:val="en-GB" w:eastAsia="en-US"/>
        </w:rPr>
        <w:t xml:space="preserve"> the same LO.</w:t>
      </w:r>
    </w:p>
    <w:p w14:paraId="4FD51C7F" w14:textId="77777777" w:rsidR="00263082" w:rsidRPr="00263082" w:rsidRDefault="00263082" w:rsidP="00263082">
      <w:pPr>
        <w:numPr>
          <w:ilvl w:val="0"/>
          <w:numId w:val="44"/>
        </w:numPr>
        <w:tabs>
          <w:tab w:val="left" w:pos="1440"/>
        </w:tabs>
        <w:spacing w:line="259" w:lineRule="auto"/>
        <w:rPr>
          <w:rFonts w:eastAsia="Batang"/>
          <w:sz w:val="20"/>
          <w:szCs w:val="10"/>
          <w:lang w:val="en-GB" w:eastAsia="en-US"/>
        </w:rPr>
      </w:pPr>
      <w:r w:rsidRPr="00263082">
        <w:rPr>
          <w:rFonts w:eastAsia="Batang"/>
          <w:color w:val="FF0000"/>
          <w:sz w:val="20"/>
          <w:szCs w:val="20"/>
          <w:lang w:val="en-GB" w:eastAsia="en-US"/>
        </w:rPr>
        <w:t>Combinations of the above options can be considered.</w:t>
      </w:r>
    </w:p>
    <w:p w14:paraId="3DB311B9" w14:textId="77777777" w:rsidR="00263082" w:rsidRPr="00263082" w:rsidRDefault="00263082" w:rsidP="00263082">
      <w:pPr>
        <w:rPr>
          <w:rFonts w:eastAsia="DengXian"/>
          <w:sz w:val="20"/>
          <w:lang w:val="en-GB" w:bidi="ar"/>
        </w:rPr>
      </w:pPr>
    </w:p>
    <w:p w14:paraId="19BBBB07" w14:textId="77777777" w:rsidR="00263082" w:rsidRPr="00263082" w:rsidRDefault="00263082" w:rsidP="00263082">
      <w:pPr>
        <w:rPr>
          <w:rFonts w:eastAsia="Batang"/>
          <w:b/>
          <w:bCs/>
          <w:sz w:val="20"/>
          <w:lang w:val="en-GB" w:eastAsia="x-none"/>
        </w:rPr>
      </w:pPr>
      <w:r w:rsidRPr="00263082">
        <w:rPr>
          <w:rFonts w:eastAsia="Batang"/>
          <w:b/>
          <w:bCs/>
          <w:sz w:val="20"/>
          <w:highlight w:val="green"/>
          <w:lang w:val="en-GB" w:eastAsia="x-none"/>
        </w:rPr>
        <w:t>Agreement</w:t>
      </w:r>
    </w:p>
    <w:p w14:paraId="5202C6B2" w14:textId="77777777" w:rsidR="00263082" w:rsidRPr="00263082" w:rsidRDefault="00263082" w:rsidP="00263082">
      <w:pPr>
        <w:rPr>
          <w:rFonts w:eastAsia="Batang"/>
          <w:sz w:val="20"/>
          <w:szCs w:val="20"/>
          <w:lang w:val="en-GB" w:eastAsia="en-US"/>
        </w:rPr>
      </w:pPr>
      <w:r w:rsidRPr="00263082">
        <w:rPr>
          <w:rFonts w:eastAsia="Batang"/>
          <w:sz w:val="20"/>
          <w:szCs w:val="20"/>
          <w:lang w:val="en-GB" w:eastAsia="en-US"/>
        </w:rPr>
        <w:t>For LP-SS based LP-RSRQ, LP-RSRP and LP-RSSI are measured within the same bandwidth.</w:t>
      </w:r>
    </w:p>
    <w:p w14:paraId="4F8D7B9F" w14:textId="77777777" w:rsidR="00263082" w:rsidRPr="00263082" w:rsidRDefault="00263082" w:rsidP="00263082">
      <w:pPr>
        <w:rPr>
          <w:rFonts w:eastAsia="DengXian"/>
          <w:sz w:val="20"/>
          <w:lang w:val="en-GB" w:bidi="ar"/>
        </w:rPr>
      </w:pPr>
    </w:p>
    <w:p w14:paraId="01CC5E41" w14:textId="77777777" w:rsidR="00263082" w:rsidRPr="00263082" w:rsidRDefault="00263082" w:rsidP="00263082">
      <w:pPr>
        <w:rPr>
          <w:rFonts w:eastAsia="Batang"/>
          <w:b/>
          <w:bCs/>
          <w:sz w:val="20"/>
          <w:lang w:val="en-GB" w:eastAsia="x-none"/>
        </w:rPr>
      </w:pPr>
      <w:r w:rsidRPr="00263082">
        <w:rPr>
          <w:rFonts w:eastAsia="Batang"/>
          <w:b/>
          <w:bCs/>
          <w:sz w:val="20"/>
          <w:highlight w:val="green"/>
          <w:lang w:val="en-GB" w:eastAsia="x-none"/>
        </w:rPr>
        <w:t>Agreement</w:t>
      </w:r>
    </w:p>
    <w:p w14:paraId="18488EC6" w14:textId="77777777" w:rsidR="00263082" w:rsidRPr="00263082" w:rsidRDefault="00263082" w:rsidP="00263082">
      <w:pPr>
        <w:rPr>
          <w:rFonts w:eastAsia="Batang"/>
          <w:sz w:val="20"/>
          <w:szCs w:val="20"/>
          <w:lang w:val="en-GB" w:eastAsia="en-US"/>
        </w:rPr>
      </w:pPr>
      <w:r w:rsidRPr="00263082">
        <w:rPr>
          <w:rFonts w:eastAsia="Batang"/>
          <w:sz w:val="20"/>
          <w:szCs w:val="20"/>
          <w:lang w:val="en-GB" w:eastAsia="en-US"/>
        </w:rPr>
        <w:t>For LP-RSSI definition for LP-RSRQ, the following is agreed</w:t>
      </w:r>
    </w:p>
    <w:p w14:paraId="329A0D63" w14:textId="77777777" w:rsidR="00263082" w:rsidRPr="00263082" w:rsidRDefault="00263082" w:rsidP="00263082">
      <w:pPr>
        <w:numPr>
          <w:ilvl w:val="0"/>
          <w:numId w:val="45"/>
        </w:numPr>
        <w:tabs>
          <w:tab w:val="left" w:pos="1440"/>
        </w:tabs>
        <w:rPr>
          <w:rFonts w:eastAsia="Batang"/>
          <w:sz w:val="20"/>
          <w:lang w:val="en-GB" w:eastAsia="x-none"/>
        </w:rPr>
      </w:pPr>
      <w:r w:rsidRPr="00263082">
        <w:rPr>
          <w:rFonts w:eastAsia="Batang"/>
          <w:sz w:val="20"/>
          <w:lang w:val="en-GB" w:eastAsia="x-none"/>
        </w:rPr>
        <w:t>Option 1: LP-RSSI is the linear average of total received power in ON and OFF LP-SS OOK symbols.</w:t>
      </w:r>
    </w:p>
    <w:p w14:paraId="5B005612" w14:textId="77777777" w:rsidR="00263082" w:rsidRPr="00263082" w:rsidRDefault="00263082" w:rsidP="00263082">
      <w:pPr>
        <w:rPr>
          <w:rFonts w:eastAsia="Batang"/>
          <w:sz w:val="20"/>
          <w:lang w:val="en-GB" w:eastAsia="en-US"/>
        </w:rPr>
      </w:pPr>
      <w:r w:rsidRPr="00263082">
        <w:rPr>
          <w:rFonts w:eastAsia="Batang"/>
          <w:sz w:val="20"/>
          <w:lang w:val="en-GB" w:eastAsia="ko-KR"/>
        </w:rPr>
        <w:t>Note: Above does not constrain LP-SS sequence design for OOK</w:t>
      </w:r>
    </w:p>
    <w:p w14:paraId="36F2D8D7" w14:textId="77777777" w:rsidR="00263082" w:rsidRPr="00263082" w:rsidRDefault="00263082" w:rsidP="00263082">
      <w:pPr>
        <w:rPr>
          <w:rFonts w:eastAsia="DengXian"/>
          <w:sz w:val="20"/>
          <w:lang w:val="en-GB" w:bidi="ar"/>
        </w:rPr>
      </w:pPr>
    </w:p>
    <w:p w14:paraId="1D7583F4" w14:textId="77777777" w:rsidR="00263082" w:rsidRPr="00263082" w:rsidRDefault="00263082" w:rsidP="00263082">
      <w:pPr>
        <w:rPr>
          <w:rFonts w:eastAsia="DengXian"/>
          <w:b/>
          <w:bCs/>
          <w:sz w:val="20"/>
          <w:lang w:val="en-GB" w:bidi="ar"/>
        </w:rPr>
      </w:pPr>
      <w:r w:rsidRPr="00263082">
        <w:rPr>
          <w:rFonts w:eastAsia="DengXian"/>
          <w:b/>
          <w:bCs/>
          <w:sz w:val="20"/>
          <w:highlight w:val="darkYellow"/>
          <w:lang w:val="en-GB" w:bidi="ar"/>
        </w:rPr>
        <w:t>Working Assumption</w:t>
      </w:r>
    </w:p>
    <w:p w14:paraId="4053E4EF" w14:textId="77777777" w:rsidR="00263082" w:rsidRPr="00263082" w:rsidRDefault="00263082" w:rsidP="00263082">
      <w:pPr>
        <w:rPr>
          <w:rFonts w:eastAsia="Batang"/>
          <w:sz w:val="20"/>
          <w:szCs w:val="20"/>
          <w:lang w:val="en-GB" w:eastAsia="en-US"/>
        </w:rPr>
      </w:pPr>
      <w:r w:rsidRPr="00263082">
        <w:rPr>
          <w:rFonts w:eastAsia="Batang"/>
          <w:sz w:val="20"/>
          <w:szCs w:val="20"/>
          <w:lang w:val="en-GB" w:eastAsia="en-US"/>
        </w:rPr>
        <w:t>From RAN1 perspective, for the RRM measurement metrics based on SSS for OFDM-based LP-WUR, use the same definition of SS-RSRP and SS-RSRQ for LP-SSS-RSRP and LP-SSS-RSRQ, respectively.</w:t>
      </w:r>
    </w:p>
    <w:p w14:paraId="6D826EA0" w14:textId="77777777" w:rsidR="00263082" w:rsidRPr="00263082" w:rsidRDefault="00263082" w:rsidP="00263082">
      <w:pPr>
        <w:numPr>
          <w:ilvl w:val="0"/>
          <w:numId w:val="45"/>
        </w:numPr>
        <w:tabs>
          <w:tab w:val="left" w:pos="1440"/>
        </w:tabs>
        <w:rPr>
          <w:rFonts w:eastAsia="Batang"/>
          <w:sz w:val="20"/>
          <w:szCs w:val="20"/>
          <w:lang w:val="en-GB" w:eastAsia="x-none"/>
        </w:rPr>
      </w:pPr>
      <w:r w:rsidRPr="00263082">
        <w:rPr>
          <w:rFonts w:eastAsia="Batang"/>
          <w:sz w:val="20"/>
          <w:szCs w:val="20"/>
          <w:lang w:val="en-GB" w:eastAsia="ko-KR"/>
        </w:rPr>
        <w:t xml:space="preserve">Above is applicable for both </w:t>
      </w:r>
      <w:r w:rsidRPr="00263082">
        <w:rPr>
          <w:rFonts w:eastAsia="Batang"/>
          <w:sz w:val="20"/>
          <w:szCs w:val="20"/>
          <w:lang w:val="en-GB" w:eastAsia="x-none"/>
        </w:rPr>
        <w:t>time-domain processing or frequency-domain processing</w:t>
      </w:r>
    </w:p>
    <w:p w14:paraId="3FDAED1B" w14:textId="77777777" w:rsidR="00263082" w:rsidRPr="00263082" w:rsidRDefault="00263082" w:rsidP="00263082">
      <w:pPr>
        <w:numPr>
          <w:ilvl w:val="0"/>
          <w:numId w:val="45"/>
        </w:numPr>
        <w:tabs>
          <w:tab w:val="left" w:pos="1440"/>
        </w:tabs>
        <w:rPr>
          <w:rFonts w:eastAsia="Batang"/>
          <w:sz w:val="20"/>
          <w:lang w:val="en-GB" w:eastAsia="x-none"/>
        </w:rPr>
      </w:pPr>
      <w:r w:rsidRPr="00263082">
        <w:rPr>
          <w:rFonts w:eastAsia="Batang"/>
          <w:sz w:val="20"/>
          <w:lang w:val="en-GB" w:eastAsia="x-none"/>
        </w:rPr>
        <w:t>Above does not imply that RAN1 will introduce LP-SSS-RSRP and LP-SSS-RSRQ in the specifications</w:t>
      </w:r>
    </w:p>
    <w:p w14:paraId="4CC6FDBF" w14:textId="77777777" w:rsidR="00263082" w:rsidRPr="00263082" w:rsidRDefault="00263082" w:rsidP="00263082">
      <w:pPr>
        <w:rPr>
          <w:rFonts w:eastAsia="Malgun Gothic"/>
          <w:sz w:val="20"/>
          <w:lang w:val="en-GB" w:eastAsia="ko-KR" w:bidi="ar"/>
        </w:rPr>
      </w:pPr>
    </w:p>
    <w:p w14:paraId="09017988" w14:textId="77777777" w:rsidR="00263082" w:rsidRPr="00263082" w:rsidRDefault="00263082" w:rsidP="00263082">
      <w:pPr>
        <w:rPr>
          <w:rFonts w:eastAsia="Batang"/>
          <w:b/>
          <w:bCs/>
          <w:sz w:val="20"/>
          <w:lang w:val="en-GB" w:eastAsia="x-none"/>
        </w:rPr>
      </w:pPr>
      <w:r w:rsidRPr="00263082">
        <w:rPr>
          <w:rFonts w:eastAsia="Batang"/>
          <w:b/>
          <w:bCs/>
          <w:sz w:val="20"/>
          <w:highlight w:val="green"/>
          <w:lang w:val="en-GB" w:eastAsia="x-none"/>
        </w:rPr>
        <w:t>Agreement</w:t>
      </w:r>
    </w:p>
    <w:p w14:paraId="18A01486" w14:textId="77777777" w:rsidR="00263082" w:rsidRPr="00263082" w:rsidRDefault="00263082" w:rsidP="00263082">
      <w:pPr>
        <w:rPr>
          <w:rFonts w:eastAsia="Batang"/>
          <w:sz w:val="20"/>
          <w:szCs w:val="20"/>
          <w:lang w:val="en-GB" w:eastAsia="en-US"/>
        </w:rPr>
      </w:pPr>
      <w:r w:rsidRPr="00263082">
        <w:rPr>
          <w:rFonts w:eastAsia="Batang"/>
          <w:sz w:val="20"/>
          <w:szCs w:val="20"/>
          <w:lang w:val="en-GB" w:eastAsia="en-US"/>
        </w:rPr>
        <w:t>For idle/inactive mode, the maximum number of information bits (excluding CRC) in a LP-WUS is Z, where Z &lt;= [8 or 16].</w:t>
      </w:r>
    </w:p>
    <w:p w14:paraId="50402269" w14:textId="77777777" w:rsidR="00263082" w:rsidRPr="00263082" w:rsidRDefault="00263082" w:rsidP="00263082">
      <w:pPr>
        <w:numPr>
          <w:ilvl w:val="0"/>
          <w:numId w:val="45"/>
        </w:numPr>
        <w:tabs>
          <w:tab w:val="left" w:pos="1440"/>
        </w:tabs>
        <w:rPr>
          <w:rFonts w:eastAsia="Malgun Gothic"/>
          <w:sz w:val="20"/>
          <w:szCs w:val="20"/>
          <w:lang w:val="en-GB" w:eastAsia="x-none"/>
        </w:rPr>
      </w:pPr>
      <w:r w:rsidRPr="00263082">
        <w:rPr>
          <w:rFonts w:eastAsia="Batang"/>
          <w:sz w:val="20"/>
          <w:szCs w:val="20"/>
          <w:lang w:val="en-GB" w:eastAsia="x-none"/>
        </w:rPr>
        <w:t>FFS the exact value of Z</w:t>
      </w:r>
    </w:p>
    <w:p w14:paraId="4774E5CB" w14:textId="77777777" w:rsidR="00263082" w:rsidRPr="00263082" w:rsidRDefault="00263082" w:rsidP="00263082">
      <w:pPr>
        <w:jc w:val="both"/>
        <w:rPr>
          <w:rFonts w:eastAsia="Batang"/>
          <w:sz w:val="20"/>
          <w:szCs w:val="20"/>
          <w:lang w:val="en-GB" w:eastAsia="x-none"/>
        </w:rPr>
      </w:pPr>
    </w:p>
    <w:p w14:paraId="6AA079CE" w14:textId="77777777" w:rsidR="00263082" w:rsidRPr="00263082" w:rsidRDefault="00263082" w:rsidP="00263082">
      <w:pPr>
        <w:rPr>
          <w:rFonts w:eastAsia="Batang"/>
          <w:b/>
          <w:bCs/>
          <w:sz w:val="20"/>
          <w:lang w:val="en-GB" w:eastAsia="x-none"/>
        </w:rPr>
      </w:pPr>
      <w:r w:rsidRPr="00263082">
        <w:rPr>
          <w:rFonts w:eastAsia="Batang"/>
          <w:b/>
          <w:bCs/>
          <w:sz w:val="20"/>
          <w:highlight w:val="green"/>
          <w:lang w:val="en-GB" w:eastAsia="x-none"/>
        </w:rPr>
        <w:t>Agreement</w:t>
      </w:r>
    </w:p>
    <w:p w14:paraId="296DC49B" w14:textId="77777777" w:rsidR="00263082" w:rsidRPr="00263082" w:rsidRDefault="00263082" w:rsidP="00263082">
      <w:pPr>
        <w:rPr>
          <w:rFonts w:eastAsia="Batang"/>
          <w:sz w:val="20"/>
          <w:szCs w:val="20"/>
          <w:lang w:val="en-GB" w:eastAsia="en-US"/>
        </w:rPr>
      </w:pPr>
      <w:r w:rsidRPr="00263082">
        <w:rPr>
          <w:rFonts w:eastAsia="Batang"/>
          <w:sz w:val="20"/>
          <w:szCs w:val="20"/>
          <w:lang w:val="en-GB" w:eastAsia="en-US"/>
        </w:rPr>
        <w:t>For idle/inactive mode, the maximum number of subgroups per PO is X, where 8 &lt;= X &lt;= 256.</w:t>
      </w:r>
    </w:p>
    <w:p w14:paraId="333650F5" w14:textId="058A4D6B" w:rsidR="00080822" w:rsidRPr="002D7884" w:rsidRDefault="00263082" w:rsidP="002D7884">
      <w:pPr>
        <w:numPr>
          <w:ilvl w:val="0"/>
          <w:numId w:val="45"/>
        </w:numPr>
        <w:tabs>
          <w:tab w:val="left" w:pos="1440"/>
        </w:tabs>
        <w:rPr>
          <w:rFonts w:eastAsia="Batang"/>
          <w:sz w:val="20"/>
          <w:szCs w:val="20"/>
          <w:lang w:val="en-GB" w:eastAsia="x-none"/>
        </w:rPr>
      </w:pPr>
      <w:r w:rsidRPr="00263082">
        <w:rPr>
          <w:rFonts w:eastAsia="Batang"/>
          <w:sz w:val="20"/>
          <w:szCs w:val="20"/>
          <w:lang w:val="en-GB" w:eastAsia="x-none"/>
        </w:rPr>
        <w:t>FFS the exact value of X.</w:t>
      </w:r>
    </w:p>
    <w:p w14:paraId="79444F8E" w14:textId="1EF6339C" w:rsidR="002D7884" w:rsidRPr="00435A85" w:rsidRDefault="002D7884" w:rsidP="002D7884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 w:rsidRPr="00435A85">
        <w:rPr>
          <w:b/>
          <w:bCs/>
          <w:sz w:val="24"/>
          <w:szCs w:val="24"/>
          <w:u w:val="single"/>
        </w:rPr>
        <w:t>RAN1#1</w:t>
      </w:r>
      <w:r>
        <w:rPr>
          <w:b/>
          <w:bCs/>
          <w:sz w:val="24"/>
          <w:szCs w:val="24"/>
          <w:u w:val="single"/>
        </w:rPr>
        <w:t>18</w:t>
      </w:r>
      <w:r w:rsidRPr="00435A85">
        <w:rPr>
          <w:b/>
          <w:bCs/>
          <w:sz w:val="24"/>
          <w:szCs w:val="24"/>
          <w:u w:val="single"/>
        </w:rPr>
        <w:t xml:space="preserve"> agreements</w:t>
      </w:r>
    </w:p>
    <w:p w14:paraId="1EB7D7B8" w14:textId="77777777" w:rsidR="002D7884" w:rsidRPr="002D7884" w:rsidRDefault="002D7884" w:rsidP="002D7884">
      <w:pPr>
        <w:tabs>
          <w:tab w:val="left" w:pos="1440"/>
        </w:tabs>
        <w:rPr>
          <w:rFonts w:eastAsia="Batang"/>
          <w:b/>
          <w:bCs/>
          <w:sz w:val="20"/>
          <w:highlight w:val="green"/>
          <w:lang w:val="en-GB"/>
        </w:rPr>
      </w:pPr>
      <w:r w:rsidRPr="002D7884">
        <w:rPr>
          <w:rFonts w:eastAsia="Batang"/>
          <w:b/>
          <w:bCs/>
          <w:sz w:val="20"/>
          <w:highlight w:val="green"/>
          <w:lang w:val="en-GB"/>
        </w:rPr>
        <w:t>Agreement</w:t>
      </w:r>
    </w:p>
    <w:p w14:paraId="0DDB7BB3" w14:textId="77777777" w:rsidR="002D7884" w:rsidRPr="002D7884" w:rsidRDefault="002D7884" w:rsidP="002D7884">
      <w:pPr>
        <w:tabs>
          <w:tab w:val="left" w:pos="1440"/>
        </w:tabs>
        <w:rPr>
          <w:rFonts w:eastAsia="Batang"/>
          <w:sz w:val="20"/>
          <w:szCs w:val="20"/>
          <w:lang w:val="en-GB" w:eastAsia="en-US"/>
        </w:rPr>
      </w:pPr>
      <w:r w:rsidRPr="002D7884">
        <w:rPr>
          <w:rFonts w:eastAsia="Batang"/>
          <w:sz w:val="20"/>
          <w:szCs w:val="20"/>
          <w:lang w:val="en-GB" w:eastAsia="en-US"/>
        </w:rPr>
        <w:t>The definitions of LP-RSRP and LP-RSSI for LP-RSRQ are updated as follows:</w:t>
      </w:r>
    </w:p>
    <w:p w14:paraId="38252AF0" w14:textId="77777777" w:rsidR="002D7884" w:rsidRPr="002D7884" w:rsidRDefault="002D7884" w:rsidP="002D7884">
      <w:pPr>
        <w:tabs>
          <w:tab w:val="left" w:pos="1440"/>
        </w:tabs>
        <w:ind w:left="720" w:hanging="360"/>
        <w:rPr>
          <w:rFonts w:eastAsia="Batang"/>
          <w:sz w:val="20"/>
          <w:szCs w:val="20"/>
          <w:lang w:val="en-GB"/>
        </w:rPr>
      </w:pPr>
      <w:r w:rsidRPr="002D7884">
        <w:rPr>
          <w:rFonts w:eastAsia="Batang"/>
          <w:sz w:val="20"/>
          <w:szCs w:val="20"/>
          <w:lang w:val="en-GB"/>
        </w:rPr>
        <w:t xml:space="preserve">LP-RSRP is the linear average of received power of LP-SS in OOK ON symbols </w:t>
      </w:r>
      <w:r w:rsidRPr="002D7884">
        <w:rPr>
          <w:rFonts w:eastAsia="Batang"/>
          <w:color w:val="FF0000"/>
          <w:sz w:val="20"/>
          <w:szCs w:val="20"/>
          <w:lang w:val="en-GB"/>
        </w:rPr>
        <w:t>over the frequency resources defined by the number of REs that carry LP-SS</w:t>
      </w:r>
      <w:r w:rsidRPr="002D7884">
        <w:rPr>
          <w:rFonts w:eastAsia="Batang"/>
          <w:sz w:val="20"/>
          <w:szCs w:val="20"/>
          <w:lang w:val="en-GB"/>
        </w:rPr>
        <w:t>.</w:t>
      </w:r>
    </w:p>
    <w:p w14:paraId="04ED19C6" w14:textId="77777777" w:rsidR="002D7884" w:rsidRPr="002D7884" w:rsidRDefault="002D7884" w:rsidP="002D7884">
      <w:pPr>
        <w:tabs>
          <w:tab w:val="left" w:pos="1440"/>
        </w:tabs>
        <w:ind w:left="720" w:hanging="360"/>
        <w:rPr>
          <w:rFonts w:eastAsia="Batang"/>
          <w:sz w:val="20"/>
          <w:szCs w:val="20"/>
          <w:lang w:val="en-GB"/>
        </w:rPr>
      </w:pPr>
      <w:r w:rsidRPr="002D7884">
        <w:rPr>
          <w:rFonts w:eastAsia="Batang"/>
          <w:sz w:val="20"/>
          <w:szCs w:val="20"/>
          <w:lang w:val="en-GB"/>
        </w:rPr>
        <w:t>LP-RSSI is the linear average of total received power in ON and OFF LP-SS OOK symbols</w:t>
      </w:r>
      <w:r w:rsidRPr="002D7884">
        <w:rPr>
          <w:rFonts w:eastAsia="Batang"/>
          <w:color w:val="FF0000"/>
          <w:sz w:val="20"/>
          <w:szCs w:val="20"/>
          <w:lang w:val="en-GB"/>
        </w:rPr>
        <w:t xml:space="preserve"> over the frequency resources defined by the number of REs that carry LP-SS</w:t>
      </w:r>
      <w:r w:rsidRPr="002D7884">
        <w:rPr>
          <w:rFonts w:eastAsia="Batang"/>
          <w:sz w:val="20"/>
          <w:szCs w:val="20"/>
          <w:lang w:val="en-GB"/>
        </w:rPr>
        <w:t>.</w:t>
      </w:r>
    </w:p>
    <w:p w14:paraId="17027994" w14:textId="77777777" w:rsidR="002D7884" w:rsidRPr="002D7884" w:rsidRDefault="002D7884" w:rsidP="002D7884">
      <w:pPr>
        <w:tabs>
          <w:tab w:val="left" w:pos="1440"/>
        </w:tabs>
        <w:rPr>
          <w:rFonts w:eastAsia="DengXian"/>
          <w:sz w:val="20"/>
          <w:lang w:bidi="ar"/>
        </w:rPr>
      </w:pPr>
    </w:p>
    <w:p w14:paraId="54FEE287" w14:textId="77777777" w:rsidR="002D7884" w:rsidRPr="002D7884" w:rsidRDefault="002D7884" w:rsidP="002D7884">
      <w:pPr>
        <w:tabs>
          <w:tab w:val="left" w:pos="1440"/>
        </w:tabs>
        <w:rPr>
          <w:rFonts w:eastAsia="Batang"/>
          <w:b/>
          <w:bCs/>
          <w:sz w:val="20"/>
          <w:highlight w:val="green"/>
          <w:lang w:val="en-GB"/>
        </w:rPr>
      </w:pPr>
      <w:r w:rsidRPr="002D7884">
        <w:rPr>
          <w:rFonts w:eastAsia="Batang"/>
          <w:b/>
          <w:bCs/>
          <w:sz w:val="20"/>
          <w:highlight w:val="green"/>
          <w:lang w:val="en-GB"/>
        </w:rPr>
        <w:t>Agreement</w:t>
      </w:r>
    </w:p>
    <w:p w14:paraId="69745F9F" w14:textId="718DB163" w:rsidR="002D7884" w:rsidRPr="00B40A2C" w:rsidRDefault="002D7884" w:rsidP="002D7884">
      <w:pPr>
        <w:tabs>
          <w:tab w:val="left" w:pos="1440"/>
        </w:tabs>
        <w:rPr>
          <w:rFonts w:eastAsia="Batang"/>
          <w:sz w:val="20"/>
          <w:szCs w:val="20"/>
          <w:lang w:val="en-GB" w:eastAsia="en-US"/>
        </w:rPr>
      </w:pPr>
      <w:r w:rsidRPr="002D7884">
        <w:rPr>
          <w:rFonts w:eastAsia="Batang"/>
          <w:sz w:val="20"/>
          <w:szCs w:val="20"/>
          <w:lang w:val="en-GB" w:eastAsia="en-US"/>
        </w:rPr>
        <w:t xml:space="preserve">At least support 1:1 association between LP-WUS MO(s)/LP-SS </w:t>
      </w:r>
      <w:r w:rsidRPr="002D7884">
        <w:rPr>
          <w:rFonts w:eastAsia="Batang"/>
          <w:color w:val="FF0000"/>
          <w:sz w:val="20"/>
          <w:szCs w:val="20"/>
          <w:lang w:val="en-GB" w:eastAsia="en-US"/>
        </w:rPr>
        <w:t xml:space="preserve">transmissions </w:t>
      </w:r>
      <w:r w:rsidRPr="002D7884">
        <w:rPr>
          <w:rFonts w:eastAsia="Batang"/>
          <w:sz w:val="20"/>
          <w:szCs w:val="20"/>
          <w:lang w:val="en-GB" w:eastAsia="en-US"/>
        </w:rPr>
        <w:t xml:space="preserve">and SSB beams. </w:t>
      </w:r>
    </w:p>
    <w:p w14:paraId="30853C11" w14:textId="77777777" w:rsidR="002D7884" w:rsidRPr="002D7884" w:rsidRDefault="002D7884" w:rsidP="002D7884">
      <w:pPr>
        <w:tabs>
          <w:tab w:val="left" w:pos="1440"/>
        </w:tabs>
        <w:rPr>
          <w:rFonts w:eastAsia="DengXian"/>
          <w:sz w:val="20"/>
          <w:lang w:val="en-GB" w:bidi="ar"/>
        </w:rPr>
      </w:pPr>
    </w:p>
    <w:p w14:paraId="025E21D6" w14:textId="77777777" w:rsidR="002D7884" w:rsidRPr="002D7884" w:rsidRDefault="002D7884" w:rsidP="002D7884">
      <w:pPr>
        <w:tabs>
          <w:tab w:val="left" w:pos="1440"/>
        </w:tabs>
        <w:rPr>
          <w:rFonts w:eastAsia="Batang"/>
          <w:b/>
          <w:bCs/>
          <w:sz w:val="20"/>
          <w:lang w:val="en-GB" w:eastAsia="en-US"/>
        </w:rPr>
      </w:pPr>
      <w:r w:rsidRPr="002D7884">
        <w:rPr>
          <w:rFonts w:eastAsia="Batang"/>
          <w:b/>
          <w:bCs/>
          <w:sz w:val="20"/>
          <w:highlight w:val="green"/>
          <w:lang w:val="en-GB" w:eastAsia="en-US"/>
        </w:rPr>
        <w:t>Agreement</w:t>
      </w:r>
    </w:p>
    <w:p w14:paraId="7044B10F" w14:textId="77777777" w:rsidR="002D7884" w:rsidRPr="002D7884" w:rsidRDefault="002D7884" w:rsidP="002D7884">
      <w:pPr>
        <w:tabs>
          <w:tab w:val="left" w:pos="1440"/>
        </w:tabs>
        <w:rPr>
          <w:rFonts w:eastAsia="Batang"/>
          <w:sz w:val="20"/>
          <w:szCs w:val="20"/>
          <w:lang w:val="en-GB" w:eastAsia="en-US"/>
        </w:rPr>
      </w:pPr>
      <w:r w:rsidRPr="002D7884">
        <w:rPr>
          <w:rFonts w:eastAsia="Batang"/>
          <w:sz w:val="20"/>
          <w:szCs w:val="20"/>
          <w:lang w:val="en-GB" w:eastAsia="en-US"/>
        </w:rPr>
        <w:t>For the wake-up delay, consider the following options:</w:t>
      </w:r>
    </w:p>
    <w:p w14:paraId="16496DA3" w14:textId="77777777" w:rsidR="002D7884" w:rsidRPr="002D7884" w:rsidRDefault="002D7884" w:rsidP="002D7884">
      <w:p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 xml:space="preserve">Option 2: UE reports one value </w:t>
      </w:r>
      <w:r w:rsidRPr="002D7884">
        <w:rPr>
          <w:rFonts w:eastAsia="Batang"/>
          <w:color w:val="FF0000"/>
          <w:sz w:val="20"/>
          <w:lang w:val="en-GB"/>
        </w:rPr>
        <w:t xml:space="preserve">from X candidate values </w:t>
      </w:r>
      <w:r w:rsidRPr="002D7884">
        <w:rPr>
          <w:rFonts w:eastAsia="Batang"/>
          <w:sz w:val="20"/>
          <w:lang w:val="en-GB"/>
        </w:rPr>
        <w:t xml:space="preserve">for the wake-up delay </w:t>
      </w:r>
      <w:r w:rsidRPr="002D7884">
        <w:rPr>
          <w:rFonts w:eastAsia="Batang"/>
          <w:color w:val="FF0000"/>
          <w:sz w:val="20"/>
          <w:lang w:val="en-GB"/>
        </w:rPr>
        <w:t>via UE capability reporting</w:t>
      </w:r>
      <w:r w:rsidRPr="002D7884">
        <w:rPr>
          <w:rFonts w:eastAsia="Batang"/>
          <w:sz w:val="20"/>
          <w:lang w:val="en-GB"/>
        </w:rPr>
        <w:t>.</w:t>
      </w:r>
    </w:p>
    <w:p w14:paraId="19FFC0E3" w14:textId="77777777" w:rsidR="002D7884" w:rsidRPr="002D7884" w:rsidRDefault="002D7884" w:rsidP="002D7884">
      <w:pPr>
        <w:numPr>
          <w:ilvl w:val="0"/>
          <w:numId w:val="46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FFS: X is 2, 3, 4</w:t>
      </w:r>
    </w:p>
    <w:p w14:paraId="03978090" w14:textId="77777777" w:rsidR="002D7884" w:rsidRPr="002D7884" w:rsidRDefault="002D7884" w:rsidP="002D7884">
      <w:p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Above applies for IDLE/INACTIVE mode.</w:t>
      </w:r>
    </w:p>
    <w:p w14:paraId="662BBB59" w14:textId="77777777" w:rsidR="002D7884" w:rsidRPr="002D7884" w:rsidRDefault="002D7884" w:rsidP="002D7884">
      <w:pPr>
        <w:tabs>
          <w:tab w:val="left" w:pos="1440"/>
        </w:tabs>
        <w:rPr>
          <w:rFonts w:eastAsia="DengXian"/>
          <w:sz w:val="20"/>
          <w:lang w:val="en-GB" w:bidi="ar"/>
        </w:rPr>
      </w:pPr>
      <w:r w:rsidRPr="002D7884">
        <w:rPr>
          <w:rFonts w:eastAsia="DengXian"/>
          <w:sz w:val="20"/>
          <w:lang w:val="en-GB" w:bidi="ar"/>
        </w:rPr>
        <w:t xml:space="preserve">Definition of </w:t>
      </w:r>
      <w:r w:rsidRPr="002D7884">
        <w:rPr>
          <w:rFonts w:eastAsia="Batang"/>
          <w:sz w:val="20"/>
          <w:lang w:val="en-GB" w:eastAsia="en-US"/>
        </w:rPr>
        <w:t>wake-up delay: Minimum gap time between LP-WUS reception and MR to start PDCCH monitoring</w:t>
      </w:r>
    </w:p>
    <w:p w14:paraId="36BF3786" w14:textId="77777777" w:rsidR="002D7884" w:rsidRPr="002D7884" w:rsidRDefault="002D7884" w:rsidP="002D7884">
      <w:pPr>
        <w:tabs>
          <w:tab w:val="left" w:pos="1440"/>
        </w:tabs>
        <w:rPr>
          <w:rFonts w:eastAsia="DengXian"/>
          <w:sz w:val="20"/>
          <w:lang w:val="en-GB" w:bidi="ar"/>
        </w:rPr>
      </w:pPr>
    </w:p>
    <w:p w14:paraId="60C1E2A0" w14:textId="77777777" w:rsidR="002D7884" w:rsidRPr="002D7884" w:rsidRDefault="002D7884" w:rsidP="002D7884">
      <w:pPr>
        <w:tabs>
          <w:tab w:val="left" w:pos="1440"/>
        </w:tabs>
        <w:rPr>
          <w:rFonts w:eastAsia="Batang"/>
          <w:b/>
          <w:bCs/>
          <w:sz w:val="20"/>
          <w:lang w:val="en-GB" w:eastAsia="en-US"/>
        </w:rPr>
      </w:pPr>
      <w:r w:rsidRPr="002D7884">
        <w:rPr>
          <w:rFonts w:eastAsia="Batang"/>
          <w:b/>
          <w:bCs/>
          <w:sz w:val="20"/>
          <w:highlight w:val="green"/>
          <w:lang w:val="en-GB" w:eastAsia="en-US"/>
        </w:rPr>
        <w:t>Agreement</w:t>
      </w:r>
    </w:p>
    <w:p w14:paraId="091FF0E4" w14:textId="77777777" w:rsidR="002D7884" w:rsidRPr="002D7884" w:rsidRDefault="002D7884" w:rsidP="002D7884">
      <w:pPr>
        <w:tabs>
          <w:tab w:val="left" w:pos="1440"/>
        </w:tabs>
        <w:rPr>
          <w:rFonts w:eastAsia="Batang"/>
          <w:sz w:val="20"/>
          <w:szCs w:val="20"/>
          <w:lang w:val="en-GB" w:eastAsia="en-US"/>
        </w:rPr>
      </w:pPr>
      <w:r w:rsidRPr="002D7884">
        <w:rPr>
          <w:rFonts w:eastAsia="Batang"/>
          <w:sz w:val="20"/>
          <w:szCs w:val="20"/>
          <w:lang w:val="en-GB" w:eastAsia="en-US"/>
        </w:rPr>
        <w:t>For the maximum number of subgroups per PO (X), down-select from the following options in RAN1#118bis:</w:t>
      </w:r>
    </w:p>
    <w:p w14:paraId="2969095C" w14:textId="77777777" w:rsidR="002D7884" w:rsidRPr="002D7884" w:rsidRDefault="002D7884" w:rsidP="002D7884">
      <w:pPr>
        <w:numPr>
          <w:ilvl w:val="0"/>
          <w:numId w:val="46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Option 1: X = 8</w:t>
      </w:r>
    </w:p>
    <w:p w14:paraId="3D98E08B" w14:textId="77777777" w:rsidR="002D7884" w:rsidRPr="002D7884" w:rsidRDefault="002D7884" w:rsidP="002D7884">
      <w:pPr>
        <w:numPr>
          <w:ilvl w:val="0"/>
          <w:numId w:val="46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Option 2: X = 16</w:t>
      </w:r>
    </w:p>
    <w:p w14:paraId="2CEB1155" w14:textId="77777777" w:rsidR="002D7884" w:rsidRPr="002D7884" w:rsidRDefault="002D7884" w:rsidP="002D7884">
      <w:pPr>
        <w:numPr>
          <w:ilvl w:val="0"/>
          <w:numId w:val="46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Option 3: X = 32</w:t>
      </w:r>
    </w:p>
    <w:p w14:paraId="5104C5BE" w14:textId="77777777" w:rsidR="002D7884" w:rsidRPr="002D7884" w:rsidRDefault="002D7884" w:rsidP="002D7884">
      <w:pPr>
        <w:numPr>
          <w:ilvl w:val="0"/>
          <w:numId w:val="46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Option 4: X = 64</w:t>
      </w:r>
    </w:p>
    <w:p w14:paraId="3F22D806" w14:textId="77777777" w:rsidR="002D7884" w:rsidRPr="002D7884" w:rsidRDefault="002D7884" w:rsidP="002D7884">
      <w:pPr>
        <w:numPr>
          <w:ilvl w:val="0"/>
          <w:numId w:val="46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Option 5: X = 128</w:t>
      </w:r>
    </w:p>
    <w:p w14:paraId="36C63B64" w14:textId="77777777" w:rsidR="002D7884" w:rsidRPr="002D7884" w:rsidRDefault="002D7884" w:rsidP="002D7884">
      <w:pPr>
        <w:numPr>
          <w:ilvl w:val="0"/>
          <w:numId w:val="46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Option 6: X = 256</w:t>
      </w:r>
    </w:p>
    <w:p w14:paraId="6DE143AB" w14:textId="77777777" w:rsidR="002D7884" w:rsidRPr="002D7884" w:rsidRDefault="002D7884" w:rsidP="002D7884">
      <w:pPr>
        <w:tabs>
          <w:tab w:val="left" w:pos="1440"/>
        </w:tabs>
        <w:rPr>
          <w:rFonts w:eastAsia="DengXian"/>
          <w:sz w:val="20"/>
          <w:lang w:val="en-GB" w:bidi="ar"/>
        </w:rPr>
      </w:pPr>
      <w:r w:rsidRPr="002D7884">
        <w:rPr>
          <w:rFonts w:eastAsia="DengXian"/>
          <w:sz w:val="20"/>
          <w:lang w:val="en-GB" w:bidi="ar"/>
        </w:rPr>
        <w:t xml:space="preserve">For decision in RAN1#118bis, companies are encouraged to provide the </w:t>
      </w:r>
      <w:r w:rsidRPr="002D7884">
        <w:rPr>
          <w:rFonts w:eastAsia="Batang"/>
          <w:sz w:val="20"/>
          <w:szCs w:val="20"/>
          <w:lang w:val="en-GB" w:eastAsia="en-US"/>
        </w:rPr>
        <w:t>maximum number of information bits per LP-WUS (Z), the number of OFDM symbols occupied by LP-WUS per MO, the number of MOs for their preferred option.</w:t>
      </w:r>
    </w:p>
    <w:p w14:paraId="75EDD6E0" w14:textId="77777777" w:rsidR="002D7884" w:rsidRPr="002D7884" w:rsidRDefault="002D7884" w:rsidP="002D7884">
      <w:pPr>
        <w:tabs>
          <w:tab w:val="left" w:pos="1440"/>
        </w:tabs>
        <w:rPr>
          <w:rFonts w:eastAsia="DengXian"/>
          <w:sz w:val="20"/>
          <w:lang w:val="en-GB" w:bidi="ar"/>
        </w:rPr>
      </w:pPr>
    </w:p>
    <w:p w14:paraId="405954D3" w14:textId="77777777" w:rsidR="002D7884" w:rsidRPr="002D7884" w:rsidRDefault="002D7884" w:rsidP="002D7884">
      <w:pPr>
        <w:tabs>
          <w:tab w:val="left" w:pos="1440"/>
        </w:tabs>
        <w:rPr>
          <w:rFonts w:eastAsia="DengXian"/>
          <w:b/>
          <w:bCs/>
          <w:sz w:val="20"/>
          <w:lang w:val="en-GB" w:bidi="ar"/>
        </w:rPr>
      </w:pPr>
      <w:r w:rsidRPr="002D7884">
        <w:rPr>
          <w:rFonts w:eastAsia="DengXian"/>
          <w:b/>
          <w:bCs/>
          <w:sz w:val="20"/>
          <w:lang w:val="en-GB" w:bidi="ar"/>
        </w:rPr>
        <w:t>Conclusion</w:t>
      </w:r>
    </w:p>
    <w:p w14:paraId="3664204C" w14:textId="63DB13E1" w:rsidR="002D7884" w:rsidRPr="00B40A2C" w:rsidRDefault="002D7884" w:rsidP="002D7884">
      <w:pPr>
        <w:tabs>
          <w:tab w:val="left" w:pos="1440"/>
        </w:tabs>
        <w:rPr>
          <w:rFonts w:eastAsia="Batang"/>
          <w:sz w:val="20"/>
          <w:szCs w:val="20"/>
          <w:lang w:val="en-GB" w:eastAsia="en-US"/>
        </w:rPr>
      </w:pPr>
      <w:r w:rsidRPr="002D7884">
        <w:rPr>
          <w:rFonts w:eastAsia="Batang"/>
          <w:sz w:val="20"/>
          <w:szCs w:val="20"/>
          <w:lang w:val="en-GB" w:eastAsia="en-US"/>
        </w:rPr>
        <w:lastRenderedPageBreak/>
        <w:t>There is no consensus in RAN1 on the support of dynamic PO.</w:t>
      </w:r>
    </w:p>
    <w:p w14:paraId="3A37C193" w14:textId="77777777" w:rsidR="002D7884" w:rsidRPr="002D7884" w:rsidRDefault="002D7884" w:rsidP="002D7884">
      <w:pPr>
        <w:tabs>
          <w:tab w:val="left" w:pos="1440"/>
        </w:tabs>
        <w:rPr>
          <w:rFonts w:eastAsia="DengXian"/>
          <w:sz w:val="20"/>
          <w:lang w:val="en-GB" w:bidi="ar"/>
        </w:rPr>
      </w:pPr>
    </w:p>
    <w:p w14:paraId="080A0690" w14:textId="77777777" w:rsidR="002D7884" w:rsidRPr="002D7884" w:rsidRDefault="002D7884" w:rsidP="002D7884">
      <w:pPr>
        <w:tabs>
          <w:tab w:val="left" w:pos="1440"/>
        </w:tabs>
        <w:rPr>
          <w:rFonts w:eastAsia="Batang"/>
          <w:b/>
          <w:bCs/>
          <w:sz w:val="20"/>
          <w:lang w:val="en-GB" w:eastAsia="en-US"/>
        </w:rPr>
      </w:pPr>
      <w:r w:rsidRPr="002D7884">
        <w:rPr>
          <w:rFonts w:eastAsia="Batang"/>
          <w:b/>
          <w:bCs/>
          <w:sz w:val="20"/>
          <w:highlight w:val="green"/>
          <w:lang w:val="en-GB" w:eastAsia="en-US"/>
        </w:rPr>
        <w:t>Agreement</w:t>
      </w:r>
    </w:p>
    <w:p w14:paraId="03AA73D8" w14:textId="77777777" w:rsidR="002D7884" w:rsidRPr="002D7884" w:rsidRDefault="002D7884" w:rsidP="002D7884">
      <w:pPr>
        <w:tabs>
          <w:tab w:val="left" w:pos="1440"/>
        </w:tabs>
        <w:rPr>
          <w:rFonts w:eastAsia="Malgun Gothic"/>
          <w:sz w:val="20"/>
          <w:szCs w:val="20"/>
          <w:lang w:val="en-GB" w:eastAsia="en-US"/>
        </w:rPr>
      </w:pPr>
      <w:r w:rsidRPr="002D7884">
        <w:rPr>
          <w:rFonts w:eastAsia="Malgun Gothic"/>
          <w:sz w:val="20"/>
          <w:szCs w:val="20"/>
          <w:lang w:val="en-GB" w:eastAsia="en-US"/>
        </w:rPr>
        <w:t xml:space="preserve">On the LO configuration for </w:t>
      </w:r>
      <w:proofErr w:type="spellStart"/>
      <w:r w:rsidRPr="002D7884">
        <w:rPr>
          <w:rFonts w:eastAsia="Malgun Gothic"/>
          <w:sz w:val="20"/>
          <w:szCs w:val="20"/>
          <w:lang w:val="en-GB" w:eastAsia="en-US"/>
        </w:rPr>
        <w:t>iDRX</w:t>
      </w:r>
      <w:proofErr w:type="spellEnd"/>
      <w:r w:rsidRPr="002D7884">
        <w:rPr>
          <w:rFonts w:eastAsia="Malgun Gothic"/>
          <w:sz w:val="20"/>
          <w:szCs w:val="20"/>
          <w:lang w:val="en-GB" w:eastAsia="en-US"/>
        </w:rPr>
        <w:t xml:space="preserve">, </w:t>
      </w:r>
      <w:r w:rsidRPr="002D7884">
        <w:rPr>
          <w:rFonts w:eastAsia="Batang"/>
          <w:sz w:val="20"/>
          <w:lang w:val="en-GB" w:eastAsia="en-US"/>
        </w:rPr>
        <w:t>offset value(s) between a LO and a reference PO/PF is/are configured.</w:t>
      </w:r>
    </w:p>
    <w:p w14:paraId="3D2ADB6B" w14:textId="77777777" w:rsidR="002D7884" w:rsidRPr="002D7884" w:rsidRDefault="002D7884" w:rsidP="002D7884">
      <w:pPr>
        <w:numPr>
          <w:ilvl w:val="0"/>
          <w:numId w:val="47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FFS: one or multiple offset values, and if multiple offset values are supported, how a UE decides which value to use</w:t>
      </w:r>
    </w:p>
    <w:p w14:paraId="30306952" w14:textId="77777777" w:rsidR="002D7884" w:rsidRPr="002D7884" w:rsidRDefault="002D7884" w:rsidP="002D7884">
      <w:pPr>
        <w:numPr>
          <w:ilvl w:val="0"/>
          <w:numId w:val="47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FFS: the exact definition of the reference PF/PO and the detailed procedure for UE to determine the LO(s) corresponding to Option 1, 2, or 3 (if supported)</w:t>
      </w:r>
    </w:p>
    <w:p w14:paraId="4C453346" w14:textId="77777777" w:rsidR="002D7884" w:rsidRPr="002D7884" w:rsidRDefault="002D7884" w:rsidP="002D7884">
      <w:pPr>
        <w:numPr>
          <w:ilvl w:val="0"/>
          <w:numId w:val="47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(</w:t>
      </w:r>
      <w:r w:rsidRPr="002D7884">
        <w:rPr>
          <w:rFonts w:eastAsia="Batang"/>
          <w:sz w:val="20"/>
          <w:highlight w:val="darkYellow"/>
          <w:lang w:val="en-GB"/>
        </w:rPr>
        <w:t>Working Assumption</w:t>
      </w:r>
      <w:r w:rsidRPr="002D7884">
        <w:rPr>
          <w:rFonts w:eastAsia="Batang"/>
          <w:sz w:val="20"/>
          <w:lang w:val="en-GB"/>
        </w:rPr>
        <w:t xml:space="preserve">) For each UE, the periodicity of LO is the same as its </w:t>
      </w:r>
      <w:proofErr w:type="spellStart"/>
      <w:r w:rsidRPr="002D7884">
        <w:rPr>
          <w:rFonts w:eastAsia="Batang"/>
          <w:sz w:val="20"/>
          <w:lang w:val="en-GB"/>
        </w:rPr>
        <w:t>iDRX</w:t>
      </w:r>
      <w:proofErr w:type="spellEnd"/>
      <w:r w:rsidRPr="002D7884">
        <w:rPr>
          <w:rFonts w:eastAsia="Batang"/>
          <w:sz w:val="20"/>
          <w:lang w:val="en-GB"/>
        </w:rPr>
        <w:t xml:space="preserve"> cycle.</w:t>
      </w:r>
    </w:p>
    <w:p w14:paraId="15CCDF05" w14:textId="77777777" w:rsidR="002D7884" w:rsidRPr="002D7884" w:rsidRDefault="002D7884" w:rsidP="002D7884">
      <w:pPr>
        <w:numPr>
          <w:ilvl w:val="0"/>
          <w:numId w:val="47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If a UE receives a wake-up indication in a LP-WUS, consider the following alternatives</w:t>
      </w:r>
    </w:p>
    <w:p w14:paraId="6F948D71" w14:textId="77777777" w:rsidR="002D7884" w:rsidRPr="002D7884" w:rsidRDefault="002D7884" w:rsidP="002D7884">
      <w:pPr>
        <w:numPr>
          <w:ilvl w:val="1"/>
          <w:numId w:val="47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Alt 1: it monitors the PO associated with the offset.</w:t>
      </w:r>
    </w:p>
    <w:p w14:paraId="310324F5" w14:textId="77777777" w:rsidR="002D7884" w:rsidRPr="002D7884" w:rsidRDefault="002D7884" w:rsidP="002D7884">
      <w:pPr>
        <w:numPr>
          <w:ilvl w:val="1"/>
          <w:numId w:val="47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Alt 2: it monitors the first PO after its reported wake-up delay.</w:t>
      </w:r>
    </w:p>
    <w:p w14:paraId="60AD9D0C" w14:textId="77777777" w:rsidR="002D7884" w:rsidRPr="002D7884" w:rsidRDefault="002D7884" w:rsidP="002D7884">
      <w:pPr>
        <w:numPr>
          <w:ilvl w:val="1"/>
          <w:numId w:val="47"/>
        </w:numPr>
        <w:tabs>
          <w:tab w:val="left" w:pos="1440"/>
        </w:tabs>
        <w:rPr>
          <w:rFonts w:eastAsia="Batang"/>
          <w:sz w:val="20"/>
          <w:lang w:val="en-GB"/>
        </w:rPr>
      </w:pPr>
      <w:r w:rsidRPr="002D7884">
        <w:rPr>
          <w:rFonts w:eastAsia="Batang"/>
          <w:sz w:val="20"/>
          <w:lang w:val="en-GB"/>
        </w:rPr>
        <w:t>Other alternatives are not precluded</w:t>
      </w:r>
    </w:p>
    <w:p w14:paraId="7F6ED196" w14:textId="77777777" w:rsidR="002D7884" w:rsidRPr="002D7884" w:rsidRDefault="002D7884" w:rsidP="002D7884">
      <w:pPr>
        <w:tabs>
          <w:tab w:val="left" w:pos="1440"/>
        </w:tabs>
        <w:rPr>
          <w:rFonts w:eastAsia="Batang"/>
          <w:sz w:val="20"/>
          <w:szCs w:val="20"/>
          <w:lang w:val="en-GB" w:eastAsia="en-US"/>
        </w:rPr>
      </w:pPr>
      <w:r w:rsidRPr="002D7884">
        <w:rPr>
          <w:rFonts w:eastAsia="Batang"/>
          <w:sz w:val="20"/>
          <w:szCs w:val="20"/>
          <w:lang w:val="en-GB" w:eastAsia="en-US"/>
        </w:rPr>
        <w:t>Note: The PO mentioned above refers to legacy PO configured for the UE.</w:t>
      </w:r>
    </w:p>
    <w:p w14:paraId="596B6DD6" w14:textId="77777777" w:rsidR="002D7884" w:rsidRPr="002D7884" w:rsidRDefault="002D7884" w:rsidP="002D7884">
      <w:pPr>
        <w:tabs>
          <w:tab w:val="left" w:pos="1440"/>
        </w:tabs>
        <w:rPr>
          <w:rFonts w:eastAsia="DengXian"/>
          <w:sz w:val="20"/>
          <w:lang w:val="en-GB" w:bidi="ar"/>
        </w:rPr>
      </w:pPr>
    </w:p>
    <w:p w14:paraId="09619ECF" w14:textId="77777777" w:rsidR="002D7884" w:rsidRPr="002D7884" w:rsidRDefault="002D7884" w:rsidP="002D7884">
      <w:pPr>
        <w:tabs>
          <w:tab w:val="left" w:pos="1440"/>
        </w:tabs>
        <w:rPr>
          <w:rFonts w:eastAsia="Batang"/>
          <w:b/>
          <w:bCs/>
          <w:sz w:val="20"/>
          <w:lang w:val="en-GB"/>
        </w:rPr>
      </w:pPr>
      <w:r w:rsidRPr="002D7884">
        <w:rPr>
          <w:rFonts w:eastAsia="Batang"/>
          <w:b/>
          <w:bCs/>
          <w:sz w:val="20"/>
          <w:highlight w:val="green"/>
          <w:lang w:val="en-GB"/>
        </w:rPr>
        <w:t>Agreement</w:t>
      </w:r>
    </w:p>
    <w:p w14:paraId="01162C8A" w14:textId="77777777" w:rsidR="002D7884" w:rsidRPr="002D7884" w:rsidRDefault="002D7884" w:rsidP="002D7884">
      <w:pPr>
        <w:tabs>
          <w:tab w:val="left" w:pos="1440"/>
        </w:tabs>
        <w:rPr>
          <w:rFonts w:eastAsia="DengXian"/>
          <w:sz w:val="20"/>
          <w:lang w:val="en-GB" w:bidi="ar"/>
        </w:rPr>
      </w:pPr>
      <w:r w:rsidRPr="002D7884">
        <w:rPr>
          <w:rFonts w:eastAsia="DengXian"/>
          <w:sz w:val="20"/>
          <w:lang w:val="en-GB" w:bidi="ar"/>
        </w:rPr>
        <w:t>Send an LS to RAN2 and RAN4 to convey the following</w:t>
      </w:r>
    </w:p>
    <w:p w14:paraId="4AB76C98" w14:textId="77777777" w:rsidR="002D7884" w:rsidRPr="002D7884" w:rsidRDefault="002D7884" w:rsidP="002D7884">
      <w:pPr>
        <w:tabs>
          <w:tab w:val="left" w:pos="1440"/>
        </w:tabs>
        <w:rPr>
          <w:rFonts w:eastAsia="Batang"/>
          <w:sz w:val="20"/>
          <w:szCs w:val="14"/>
          <w:lang w:val="en-GB" w:eastAsia="en-US"/>
        </w:rPr>
      </w:pPr>
      <w:r w:rsidRPr="002D7884">
        <w:rPr>
          <w:rFonts w:eastAsia="Batang"/>
          <w:sz w:val="20"/>
          <w:szCs w:val="14"/>
          <w:lang w:val="en-GB" w:eastAsia="en-US"/>
        </w:rPr>
        <w:t>In RAN1, the common understanding is that UE may not support LP-WUS reception on all the bands supported by the UE. Request RAN2 and RAN4 to check if there is any issue and specification support needed for IDLE/INACTIVE UEs.</w:t>
      </w:r>
    </w:p>
    <w:p w14:paraId="79CDE17A" w14:textId="77777777" w:rsidR="002D7884" w:rsidRPr="002D7884" w:rsidRDefault="002D7884" w:rsidP="002D7884">
      <w:pPr>
        <w:tabs>
          <w:tab w:val="left" w:pos="1440"/>
        </w:tabs>
        <w:rPr>
          <w:rFonts w:eastAsia="DengXian"/>
          <w:sz w:val="20"/>
          <w:lang w:val="en-GB" w:bidi="ar"/>
        </w:rPr>
      </w:pPr>
      <w:r w:rsidRPr="002D7884">
        <w:rPr>
          <w:rFonts w:eastAsia="DengXian"/>
          <w:sz w:val="20"/>
          <w:highlight w:val="green"/>
          <w:lang w:val="en-GB" w:bidi="ar"/>
        </w:rPr>
        <w:t>Final LS in R1-2407559.</w:t>
      </w:r>
    </w:p>
    <w:p w14:paraId="6A4FFDF4" w14:textId="77777777" w:rsidR="002D7884" w:rsidRPr="002D7884" w:rsidRDefault="002D7884" w:rsidP="002D7884">
      <w:pPr>
        <w:tabs>
          <w:tab w:val="left" w:pos="1440"/>
        </w:tabs>
        <w:rPr>
          <w:rFonts w:eastAsia="Batang"/>
          <w:sz w:val="20"/>
          <w:szCs w:val="20"/>
          <w:lang w:val="en-GB" w:eastAsia="en-US"/>
        </w:rPr>
      </w:pPr>
    </w:p>
    <w:p w14:paraId="19CE646B" w14:textId="77777777" w:rsidR="002D7884" w:rsidRPr="002D7884" w:rsidRDefault="002D7884" w:rsidP="002D7884">
      <w:pPr>
        <w:tabs>
          <w:tab w:val="left" w:pos="1440"/>
        </w:tabs>
        <w:rPr>
          <w:rFonts w:eastAsia="DengXian"/>
          <w:b/>
          <w:bCs/>
          <w:sz w:val="20"/>
          <w:lang w:val="en-GB" w:bidi="ar"/>
        </w:rPr>
      </w:pPr>
      <w:r w:rsidRPr="002D7884">
        <w:rPr>
          <w:rFonts w:eastAsia="DengXian"/>
          <w:b/>
          <w:bCs/>
          <w:sz w:val="20"/>
          <w:lang w:val="en-GB" w:bidi="ar"/>
        </w:rPr>
        <w:t>Conclusion</w:t>
      </w:r>
    </w:p>
    <w:p w14:paraId="4C3A726B" w14:textId="696306D8" w:rsidR="002D7884" w:rsidRPr="00B40A2C" w:rsidRDefault="002D7884" w:rsidP="00B40A2C">
      <w:pPr>
        <w:tabs>
          <w:tab w:val="left" w:pos="1440"/>
        </w:tabs>
        <w:rPr>
          <w:rFonts w:eastAsia="DengXian"/>
          <w:sz w:val="20"/>
          <w:lang w:val="en-GB" w:bidi="ar"/>
        </w:rPr>
      </w:pPr>
      <w:r w:rsidRPr="002D7884">
        <w:rPr>
          <w:rFonts w:eastAsia="DengXian"/>
          <w:sz w:val="20"/>
          <w:lang w:val="en-GB" w:bidi="ar"/>
        </w:rPr>
        <w:t>RAN1 will not initiate work on entry/exit conditions based on RRM measurement and RRM measurement offloading/relaxation conditions unless triggered by RAN2 and RAN4</w:t>
      </w:r>
    </w:p>
    <w:p w14:paraId="36AB6019" w14:textId="13882794" w:rsidR="00B40A2C" w:rsidRPr="00435A85" w:rsidRDefault="00B40A2C" w:rsidP="00B40A2C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 w:rsidRPr="00435A85">
        <w:rPr>
          <w:b/>
          <w:bCs/>
          <w:sz w:val="24"/>
          <w:szCs w:val="24"/>
          <w:u w:val="single"/>
        </w:rPr>
        <w:t>RAN1#1</w:t>
      </w:r>
      <w:r>
        <w:rPr>
          <w:b/>
          <w:bCs/>
          <w:sz w:val="24"/>
          <w:szCs w:val="24"/>
          <w:u w:val="single"/>
        </w:rPr>
        <w:t>18</w:t>
      </w:r>
      <w:r>
        <w:rPr>
          <w:b/>
          <w:bCs/>
          <w:sz w:val="24"/>
          <w:szCs w:val="24"/>
          <w:u w:val="single"/>
        </w:rPr>
        <w:t>bis</w:t>
      </w:r>
      <w:r w:rsidRPr="00435A85">
        <w:rPr>
          <w:b/>
          <w:bCs/>
          <w:sz w:val="24"/>
          <w:szCs w:val="24"/>
          <w:u w:val="single"/>
        </w:rPr>
        <w:t xml:space="preserve"> agreements</w:t>
      </w:r>
    </w:p>
    <w:p w14:paraId="5100DCC1" w14:textId="77777777" w:rsidR="00B40A2C" w:rsidRPr="00B40A2C" w:rsidRDefault="00B40A2C" w:rsidP="00B40A2C">
      <w:pPr>
        <w:rPr>
          <w:rFonts w:eastAsia="Batang"/>
          <w:b/>
          <w:bCs/>
          <w:sz w:val="20"/>
          <w:lang w:val="en-GB" w:eastAsia="ko-KR" w:bidi="ar"/>
        </w:rPr>
      </w:pPr>
      <w:r w:rsidRPr="00B40A2C">
        <w:rPr>
          <w:rFonts w:eastAsia="Batang"/>
          <w:b/>
          <w:bCs/>
          <w:sz w:val="20"/>
          <w:highlight w:val="green"/>
          <w:lang w:val="en-GB" w:eastAsia="ko-KR" w:bidi="ar"/>
        </w:rPr>
        <w:t>Agreement</w:t>
      </w:r>
    </w:p>
    <w:p w14:paraId="2921A5F7" w14:textId="77777777" w:rsidR="00B40A2C" w:rsidRPr="00B40A2C" w:rsidRDefault="00B40A2C" w:rsidP="00B40A2C">
      <w:pPr>
        <w:rPr>
          <w:rFonts w:eastAsia="Batang"/>
          <w:sz w:val="20"/>
          <w:lang w:val="en-GB" w:eastAsia="en-US"/>
        </w:rPr>
      </w:pPr>
      <w:r w:rsidRPr="00B40A2C">
        <w:rPr>
          <w:rFonts w:eastAsia="Batang"/>
          <w:sz w:val="20"/>
          <w:lang w:val="en-GB" w:eastAsia="en-US"/>
        </w:rPr>
        <w:t xml:space="preserve">Confirm the following working assumption for </w:t>
      </w:r>
      <w:proofErr w:type="spellStart"/>
      <w:r w:rsidRPr="00B40A2C">
        <w:rPr>
          <w:rFonts w:eastAsia="Batang"/>
          <w:sz w:val="20"/>
          <w:lang w:val="en-GB" w:eastAsia="en-US"/>
        </w:rPr>
        <w:t>iDRX</w:t>
      </w:r>
      <w:proofErr w:type="spellEnd"/>
      <w:r w:rsidRPr="00B40A2C">
        <w:rPr>
          <w:rFonts w:eastAsia="Batang"/>
          <w:sz w:val="20"/>
          <w:lang w:val="en-GB" w:eastAsia="en-US"/>
        </w:rPr>
        <w:t xml:space="preserve">: For each UE, the periodicity of LO is the same as its </w:t>
      </w:r>
      <w:proofErr w:type="spellStart"/>
      <w:r w:rsidRPr="00B40A2C">
        <w:rPr>
          <w:rFonts w:eastAsia="Batang"/>
          <w:sz w:val="20"/>
          <w:lang w:val="en-GB" w:eastAsia="en-US"/>
        </w:rPr>
        <w:t>iDRX</w:t>
      </w:r>
      <w:proofErr w:type="spellEnd"/>
      <w:r w:rsidRPr="00B40A2C">
        <w:rPr>
          <w:rFonts w:eastAsia="Batang"/>
          <w:sz w:val="20"/>
          <w:lang w:val="en-GB" w:eastAsia="en-US"/>
        </w:rPr>
        <w:t xml:space="preserve"> cycle.</w:t>
      </w:r>
    </w:p>
    <w:p w14:paraId="0AE8C402" w14:textId="77777777" w:rsidR="00B40A2C" w:rsidRPr="00B40A2C" w:rsidRDefault="00B40A2C" w:rsidP="00B40A2C">
      <w:pPr>
        <w:rPr>
          <w:rFonts w:eastAsia="Batang"/>
          <w:sz w:val="20"/>
          <w:lang w:val="en-GB" w:eastAsia="en-US"/>
        </w:rPr>
      </w:pPr>
    </w:p>
    <w:p w14:paraId="1EB43AF3" w14:textId="77777777" w:rsidR="00B40A2C" w:rsidRPr="00B40A2C" w:rsidRDefault="00B40A2C" w:rsidP="00B40A2C">
      <w:pPr>
        <w:rPr>
          <w:rFonts w:eastAsia="Batang"/>
          <w:b/>
          <w:bCs/>
          <w:sz w:val="20"/>
          <w:lang w:val="en-GB" w:eastAsia="ko-KR" w:bidi="ar"/>
        </w:rPr>
      </w:pPr>
      <w:r w:rsidRPr="00B40A2C">
        <w:rPr>
          <w:rFonts w:eastAsia="Batang"/>
          <w:b/>
          <w:bCs/>
          <w:sz w:val="20"/>
          <w:highlight w:val="green"/>
          <w:lang w:val="en-GB" w:eastAsia="ko-KR" w:bidi="ar"/>
        </w:rPr>
        <w:t>Agreement</w:t>
      </w:r>
    </w:p>
    <w:p w14:paraId="034634ED" w14:textId="77777777" w:rsidR="00B40A2C" w:rsidRPr="00B40A2C" w:rsidRDefault="00B40A2C" w:rsidP="00B40A2C">
      <w:pPr>
        <w:rPr>
          <w:rFonts w:eastAsia="Batang"/>
          <w:sz w:val="20"/>
          <w:lang w:val="en-GB" w:eastAsia="en-US"/>
        </w:rPr>
      </w:pPr>
      <w:r w:rsidRPr="00B40A2C">
        <w:rPr>
          <w:rFonts w:eastAsia="Batang"/>
          <w:sz w:val="20"/>
          <w:lang w:val="en-GB" w:eastAsia="en-US"/>
        </w:rPr>
        <w:t>For the mapping between LO and PO, supports at least Option 1 (UEs monitoring the same PO monitor the same LO).</w:t>
      </w:r>
    </w:p>
    <w:p w14:paraId="376927DD" w14:textId="77777777" w:rsidR="00B40A2C" w:rsidRPr="00B40A2C" w:rsidRDefault="00B40A2C" w:rsidP="00B40A2C">
      <w:pPr>
        <w:rPr>
          <w:rFonts w:eastAsia="Malgun Gothic"/>
          <w:sz w:val="20"/>
          <w:lang w:val="en-GB" w:eastAsia="ko-KR" w:bidi="ar"/>
        </w:rPr>
      </w:pPr>
    </w:p>
    <w:p w14:paraId="582B12DE" w14:textId="77777777" w:rsidR="00B40A2C" w:rsidRPr="00B40A2C" w:rsidRDefault="00B40A2C" w:rsidP="00B40A2C">
      <w:pPr>
        <w:rPr>
          <w:rFonts w:eastAsia="Batang"/>
          <w:b/>
          <w:bCs/>
          <w:sz w:val="20"/>
          <w:lang w:val="en-GB" w:eastAsia="ko-KR" w:bidi="ar"/>
        </w:rPr>
      </w:pPr>
      <w:r w:rsidRPr="00B40A2C">
        <w:rPr>
          <w:rFonts w:eastAsia="Batang"/>
          <w:b/>
          <w:bCs/>
          <w:sz w:val="20"/>
          <w:highlight w:val="green"/>
          <w:lang w:val="en-GB" w:eastAsia="ko-KR" w:bidi="ar"/>
        </w:rPr>
        <w:t>Agreement</w:t>
      </w:r>
    </w:p>
    <w:p w14:paraId="077FA75E" w14:textId="77777777" w:rsidR="00B40A2C" w:rsidRPr="00B40A2C" w:rsidRDefault="00B40A2C" w:rsidP="00B40A2C">
      <w:pPr>
        <w:rPr>
          <w:rFonts w:eastAsia="Batang"/>
          <w:sz w:val="20"/>
          <w:lang w:val="en-GB" w:eastAsia="en-US"/>
        </w:rPr>
      </w:pPr>
      <w:r w:rsidRPr="00B40A2C">
        <w:rPr>
          <w:rFonts w:eastAsia="Batang"/>
          <w:sz w:val="20"/>
          <w:lang w:val="en-GB" w:eastAsia="ko-KR"/>
        </w:rPr>
        <w:t>From RAN1 perspective, w</w:t>
      </w:r>
      <w:r w:rsidRPr="00B40A2C">
        <w:rPr>
          <w:rFonts w:eastAsia="Batang"/>
          <w:sz w:val="20"/>
          <w:lang w:val="en-GB" w:eastAsia="en-US"/>
        </w:rPr>
        <w:t>hen a UE is monitoring LP-WUS</w:t>
      </w:r>
      <w:r w:rsidRPr="00B40A2C">
        <w:rPr>
          <w:rFonts w:eastAsia="Batang"/>
          <w:sz w:val="20"/>
          <w:lang w:val="en-GB" w:eastAsia="ko-KR"/>
        </w:rPr>
        <w:t xml:space="preserve"> (based on the entry/exit condition for LP-WUS)</w:t>
      </w:r>
      <w:r w:rsidRPr="00B40A2C">
        <w:rPr>
          <w:rFonts w:eastAsia="Batang"/>
          <w:sz w:val="20"/>
          <w:lang w:val="en-GB" w:eastAsia="en-US"/>
        </w:rPr>
        <w:t xml:space="preserve">, a UE is not required to monitor a PO if </w:t>
      </w:r>
    </w:p>
    <w:p w14:paraId="47447706" w14:textId="77777777" w:rsidR="00B40A2C" w:rsidRPr="00B40A2C" w:rsidRDefault="00B40A2C" w:rsidP="00B40A2C">
      <w:pPr>
        <w:numPr>
          <w:ilvl w:val="0"/>
          <w:numId w:val="51"/>
        </w:numPr>
        <w:rPr>
          <w:rFonts w:eastAsia="Batang"/>
          <w:sz w:val="20"/>
          <w:lang w:val="en-GB" w:eastAsia="ko-KR"/>
        </w:rPr>
      </w:pPr>
      <w:r w:rsidRPr="00B40A2C">
        <w:rPr>
          <w:rFonts w:eastAsia="Batang"/>
          <w:sz w:val="20"/>
          <w:lang w:val="en-GB" w:eastAsia="x-none"/>
        </w:rPr>
        <w:t xml:space="preserve">it does not detect a LP-WUS on the monitored LO </w:t>
      </w:r>
    </w:p>
    <w:p w14:paraId="2896EBA9" w14:textId="77777777" w:rsidR="00B40A2C" w:rsidRPr="00B40A2C" w:rsidRDefault="00B40A2C" w:rsidP="00B40A2C">
      <w:pPr>
        <w:numPr>
          <w:ilvl w:val="0"/>
          <w:numId w:val="51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or the LP-WUS does not indicate a wake-up indication </w:t>
      </w:r>
      <w:r w:rsidRPr="00B40A2C">
        <w:rPr>
          <w:rFonts w:eastAsia="Batang"/>
          <w:sz w:val="20"/>
          <w:lang w:val="en-GB" w:eastAsia="ko-KR"/>
        </w:rPr>
        <w:t xml:space="preserve">for </w:t>
      </w:r>
      <w:r w:rsidRPr="00B40A2C">
        <w:rPr>
          <w:rFonts w:eastAsia="Batang"/>
          <w:sz w:val="20"/>
          <w:lang w:val="en-GB" w:eastAsia="x-none"/>
        </w:rPr>
        <w:t xml:space="preserve">the </w:t>
      </w:r>
      <w:r w:rsidRPr="00B40A2C">
        <w:rPr>
          <w:rFonts w:eastAsia="Batang"/>
          <w:sz w:val="20"/>
          <w:lang w:val="en-GB" w:eastAsia="ko-KR"/>
        </w:rPr>
        <w:t xml:space="preserve">UE’s corresponding </w:t>
      </w:r>
      <w:r w:rsidRPr="00B40A2C">
        <w:rPr>
          <w:rFonts w:eastAsia="Batang"/>
          <w:sz w:val="20"/>
          <w:lang w:val="en-GB" w:eastAsia="x-none"/>
        </w:rPr>
        <w:t>subgroup</w:t>
      </w:r>
    </w:p>
    <w:p w14:paraId="40DB7B00" w14:textId="77777777" w:rsidR="00B40A2C" w:rsidRPr="00B40A2C" w:rsidRDefault="00B40A2C" w:rsidP="00B40A2C">
      <w:pPr>
        <w:rPr>
          <w:rFonts w:eastAsia="Malgun Gothic"/>
          <w:sz w:val="20"/>
          <w:lang w:val="en-GB" w:eastAsia="ko-KR" w:bidi="ar"/>
        </w:rPr>
      </w:pPr>
    </w:p>
    <w:p w14:paraId="0EE9CA24" w14:textId="77777777" w:rsidR="00B40A2C" w:rsidRPr="00B40A2C" w:rsidRDefault="00B40A2C" w:rsidP="00B40A2C">
      <w:pPr>
        <w:rPr>
          <w:rFonts w:eastAsia="Batang"/>
          <w:b/>
          <w:bCs/>
          <w:sz w:val="20"/>
          <w:lang w:val="en-GB" w:eastAsia="ko-KR" w:bidi="ar"/>
        </w:rPr>
      </w:pPr>
      <w:r w:rsidRPr="00B40A2C">
        <w:rPr>
          <w:rFonts w:eastAsia="Batang"/>
          <w:b/>
          <w:bCs/>
          <w:sz w:val="20"/>
          <w:highlight w:val="green"/>
          <w:lang w:val="en-GB" w:eastAsia="ko-KR" w:bidi="ar"/>
        </w:rPr>
        <w:t>Agreement</w:t>
      </w:r>
    </w:p>
    <w:p w14:paraId="39FC70D0" w14:textId="77777777" w:rsidR="00B40A2C" w:rsidRPr="00B40A2C" w:rsidRDefault="00B40A2C" w:rsidP="00B40A2C">
      <w:pPr>
        <w:rPr>
          <w:rFonts w:eastAsia="Batang"/>
          <w:sz w:val="20"/>
          <w:lang w:val="en-GB" w:eastAsia="en-US"/>
        </w:rPr>
      </w:pPr>
      <w:r w:rsidRPr="00B40A2C">
        <w:rPr>
          <w:rFonts w:eastAsia="Batang"/>
          <w:sz w:val="20"/>
          <w:lang w:val="en-GB" w:eastAsia="en-US"/>
        </w:rPr>
        <w:t>For the offset value(s) between an LO and a reference PO/PF, consider the following options:</w:t>
      </w:r>
    </w:p>
    <w:p w14:paraId="2480BC12" w14:textId="77777777" w:rsidR="00B40A2C" w:rsidRPr="00B40A2C" w:rsidRDefault="00B40A2C" w:rsidP="00B40A2C">
      <w:pPr>
        <w:numPr>
          <w:ilvl w:val="0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Definition: The gap between an LO and a PO </w:t>
      </w:r>
      <w:proofErr w:type="gramStart"/>
      <w:r w:rsidRPr="00B40A2C">
        <w:rPr>
          <w:rFonts w:eastAsia="Batang"/>
          <w:sz w:val="20"/>
          <w:lang w:val="en-GB" w:eastAsia="x-none"/>
        </w:rPr>
        <w:t>is considered to be</w:t>
      </w:r>
      <w:proofErr w:type="gramEnd"/>
      <w:r w:rsidRPr="00B40A2C">
        <w:rPr>
          <w:rFonts w:eastAsia="Batang"/>
          <w:sz w:val="20"/>
          <w:lang w:val="en-GB" w:eastAsia="x-none"/>
        </w:rPr>
        <w:t xml:space="preserve"> no less than the wake-up delay a UE supports if the gap between the end of the last LP-WUS MO the UE monitors in the LO and the start of the PO is no less than the wake-up delay.</w:t>
      </w:r>
    </w:p>
    <w:p w14:paraId="79BBD694" w14:textId="77777777" w:rsidR="00B40A2C" w:rsidRPr="00B40A2C" w:rsidRDefault="00B40A2C" w:rsidP="00B40A2C">
      <w:pPr>
        <w:numPr>
          <w:ilvl w:val="0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Option 1: </w:t>
      </w:r>
      <w:proofErr w:type="spellStart"/>
      <w:r w:rsidRPr="00B40A2C">
        <w:rPr>
          <w:rFonts w:eastAsia="Batang"/>
          <w:sz w:val="20"/>
          <w:lang w:val="en-GB" w:eastAsia="x-none"/>
        </w:rPr>
        <w:t>gNB</w:t>
      </w:r>
      <w:proofErr w:type="spellEnd"/>
      <w:r w:rsidRPr="00B40A2C">
        <w:rPr>
          <w:rFonts w:eastAsia="Batang"/>
          <w:sz w:val="20"/>
          <w:lang w:val="en-GB" w:eastAsia="x-none"/>
        </w:rPr>
        <w:t xml:space="preserve"> configures a single offset value.</w:t>
      </w:r>
    </w:p>
    <w:p w14:paraId="3623D604" w14:textId="77777777" w:rsidR="00B40A2C" w:rsidRPr="00B40A2C" w:rsidRDefault="00B40A2C" w:rsidP="00B40A2C">
      <w:pPr>
        <w:numPr>
          <w:ilvl w:val="1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If the gap between an LO and the PO </w:t>
      </w:r>
      <w:r w:rsidRPr="00B40A2C">
        <w:rPr>
          <w:rFonts w:eastAsia="Batang"/>
          <w:sz w:val="20"/>
          <w:lang w:eastAsia="x-none"/>
        </w:rPr>
        <w:t>associated with the offset</w:t>
      </w:r>
      <w:r w:rsidRPr="00B40A2C">
        <w:rPr>
          <w:rFonts w:eastAsia="Batang"/>
          <w:sz w:val="20"/>
          <w:lang w:val="en-GB" w:eastAsia="x-none"/>
        </w:rPr>
        <w:t xml:space="preserve"> is no less than the wake-up delay a UE supports, the UE monitors the PO associated with the offset after receiving a wake-up indication in a LP-WUS.</w:t>
      </w:r>
    </w:p>
    <w:p w14:paraId="17D620A9" w14:textId="77777777" w:rsidR="00B40A2C" w:rsidRPr="00B40A2C" w:rsidRDefault="00B40A2C" w:rsidP="00B40A2C">
      <w:pPr>
        <w:numPr>
          <w:ilvl w:val="1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Otherwise,</w:t>
      </w:r>
    </w:p>
    <w:p w14:paraId="0CAFB8A2" w14:textId="77777777" w:rsidR="00B40A2C" w:rsidRPr="00B40A2C" w:rsidRDefault="00B40A2C" w:rsidP="00B40A2C">
      <w:pPr>
        <w:numPr>
          <w:ilvl w:val="2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Option 1-1: the UE follows the legacy paging monitoring procedure.</w:t>
      </w:r>
    </w:p>
    <w:p w14:paraId="4C4ACC08" w14:textId="77777777" w:rsidR="00B40A2C" w:rsidRPr="00B40A2C" w:rsidRDefault="00B40A2C" w:rsidP="00B40A2C">
      <w:pPr>
        <w:numPr>
          <w:ilvl w:val="2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Option 1-2: the UE monitors LP-WUS. If it receives a wake-up indication in a LP-WUS, it monitors the first PO after its reported wake-up delay.</w:t>
      </w:r>
    </w:p>
    <w:p w14:paraId="6C823D0C" w14:textId="77777777" w:rsidR="00B40A2C" w:rsidRPr="00B40A2C" w:rsidRDefault="00B40A2C" w:rsidP="00B40A2C">
      <w:pPr>
        <w:numPr>
          <w:ilvl w:val="0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Option 2: </w:t>
      </w:r>
      <w:proofErr w:type="spellStart"/>
      <w:r w:rsidRPr="00B40A2C">
        <w:rPr>
          <w:rFonts w:eastAsia="Batang"/>
          <w:sz w:val="20"/>
          <w:lang w:val="en-GB" w:eastAsia="x-none"/>
        </w:rPr>
        <w:t>gNB</w:t>
      </w:r>
      <w:proofErr w:type="spellEnd"/>
      <w:r w:rsidRPr="00B40A2C">
        <w:rPr>
          <w:rFonts w:eastAsia="Batang"/>
          <w:sz w:val="20"/>
          <w:lang w:val="en-GB" w:eastAsia="x-none"/>
        </w:rPr>
        <w:t xml:space="preserve"> configures one or multiple offset values.</w:t>
      </w:r>
    </w:p>
    <w:p w14:paraId="5B6CF603" w14:textId="77777777" w:rsidR="00B40A2C" w:rsidRPr="00B40A2C" w:rsidRDefault="00B40A2C" w:rsidP="00B40A2C">
      <w:pPr>
        <w:numPr>
          <w:ilvl w:val="1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For the same PO, each offset corresponds to a LO.</w:t>
      </w:r>
    </w:p>
    <w:p w14:paraId="7E26A648" w14:textId="77777777" w:rsidR="00B40A2C" w:rsidRPr="00B40A2C" w:rsidRDefault="00B40A2C" w:rsidP="00B40A2C">
      <w:pPr>
        <w:numPr>
          <w:ilvl w:val="2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This does not preclude the possibility that the same LO may correspond to different POs with different offset values.</w:t>
      </w:r>
    </w:p>
    <w:p w14:paraId="2BC60627" w14:textId="77777777" w:rsidR="00B40A2C" w:rsidRPr="00B40A2C" w:rsidRDefault="00B40A2C" w:rsidP="00B40A2C">
      <w:pPr>
        <w:numPr>
          <w:ilvl w:val="1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Option 2A: A UE does not expect that the gap between the LO associated with the largest offset and the corresponding PO is less than the wake-up delay the UE supports. The UE monitors the LO associated with one offset that has a gap between the LO and the corresponding PO no less than the wake-up delay.</w:t>
      </w:r>
    </w:p>
    <w:p w14:paraId="66E6D285" w14:textId="77777777" w:rsidR="00B40A2C" w:rsidRPr="00B40A2C" w:rsidRDefault="00B40A2C" w:rsidP="00B40A2C">
      <w:pPr>
        <w:numPr>
          <w:ilvl w:val="2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This implies that the </w:t>
      </w:r>
      <w:proofErr w:type="spellStart"/>
      <w:r w:rsidRPr="00B40A2C">
        <w:rPr>
          <w:rFonts w:eastAsia="Batang"/>
          <w:sz w:val="20"/>
          <w:lang w:val="en-GB" w:eastAsia="x-none"/>
        </w:rPr>
        <w:t>gNB</w:t>
      </w:r>
      <w:proofErr w:type="spellEnd"/>
      <w:r w:rsidRPr="00B40A2C">
        <w:rPr>
          <w:rFonts w:eastAsia="Batang"/>
          <w:sz w:val="20"/>
          <w:lang w:val="en-GB" w:eastAsia="x-none"/>
        </w:rPr>
        <w:t xml:space="preserve"> needs to configure at least one offset value that is no less than the largest wake-up delay supported by the UEs.</w:t>
      </w:r>
    </w:p>
    <w:p w14:paraId="402715AD" w14:textId="77777777" w:rsidR="00B40A2C" w:rsidRPr="00B40A2C" w:rsidRDefault="00B40A2C" w:rsidP="00B40A2C">
      <w:pPr>
        <w:numPr>
          <w:ilvl w:val="2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FFS exactly how to choose the offset</w:t>
      </w:r>
    </w:p>
    <w:p w14:paraId="36777420" w14:textId="77777777" w:rsidR="00B40A2C" w:rsidRPr="00B40A2C" w:rsidRDefault="00B40A2C" w:rsidP="00B40A2C">
      <w:pPr>
        <w:numPr>
          <w:ilvl w:val="1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Option 2B:</w:t>
      </w:r>
    </w:p>
    <w:p w14:paraId="1FAEC725" w14:textId="77777777" w:rsidR="00B40A2C" w:rsidRPr="00B40A2C" w:rsidRDefault="00B40A2C" w:rsidP="00B40A2C">
      <w:pPr>
        <w:numPr>
          <w:ilvl w:val="2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If the gap between the LO associated with the largest offset and the corresponding PO is no less than the wake-up delay a UE supports, the UE monitors the LO associated with one offset that has a gap between the LO and the PO associated with the offset no less than the wake-up delay.</w:t>
      </w:r>
    </w:p>
    <w:p w14:paraId="0F1A8FEA" w14:textId="77777777" w:rsidR="00B40A2C" w:rsidRPr="00B40A2C" w:rsidRDefault="00B40A2C" w:rsidP="00B40A2C">
      <w:pPr>
        <w:numPr>
          <w:ilvl w:val="3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FFS exactly how to choose the offset</w:t>
      </w:r>
    </w:p>
    <w:p w14:paraId="090FC3B3" w14:textId="77777777" w:rsidR="00B40A2C" w:rsidRPr="00B40A2C" w:rsidRDefault="00B40A2C" w:rsidP="00B40A2C">
      <w:pPr>
        <w:numPr>
          <w:ilvl w:val="2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Otherwise,</w:t>
      </w:r>
    </w:p>
    <w:p w14:paraId="3CD36CA4" w14:textId="77777777" w:rsidR="00B40A2C" w:rsidRPr="00B40A2C" w:rsidRDefault="00B40A2C" w:rsidP="00B40A2C">
      <w:pPr>
        <w:numPr>
          <w:ilvl w:val="3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Option 2B-1: the UE follows the legacy paging monitoring procedure.</w:t>
      </w:r>
    </w:p>
    <w:p w14:paraId="15FB956A" w14:textId="77777777" w:rsidR="00B40A2C" w:rsidRPr="00B40A2C" w:rsidRDefault="00B40A2C" w:rsidP="00B40A2C">
      <w:pPr>
        <w:numPr>
          <w:ilvl w:val="3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lastRenderedPageBreak/>
        <w:t>Option 2B-2: the UE monitors LP-WUS. If it receives a wake-up indication in a LP-WUS, it monitors the first PO after its reported wake-up delay.</w:t>
      </w:r>
    </w:p>
    <w:p w14:paraId="6F9FC212" w14:textId="77777777" w:rsidR="00B40A2C" w:rsidRPr="00B40A2C" w:rsidRDefault="00B40A2C" w:rsidP="00B40A2C">
      <w:pPr>
        <w:numPr>
          <w:ilvl w:val="4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FFS exactly how to choose the offset</w:t>
      </w:r>
    </w:p>
    <w:p w14:paraId="5EE52014" w14:textId="77777777" w:rsidR="00B40A2C" w:rsidRPr="00B40A2C" w:rsidRDefault="00B40A2C" w:rsidP="00B40A2C">
      <w:pPr>
        <w:numPr>
          <w:ilvl w:val="1"/>
          <w:numId w:val="52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FFS the UE shall monitor the LO associated with additional offset(s)</w:t>
      </w:r>
    </w:p>
    <w:p w14:paraId="170C7C8E" w14:textId="77777777" w:rsidR="00B40A2C" w:rsidRPr="00B40A2C" w:rsidRDefault="00B40A2C" w:rsidP="00B40A2C">
      <w:pPr>
        <w:tabs>
          <w:tab w:val="left" w:pos="1440"/>
        </w:tabs>
        <w:rPr>
          <w:rFonts w:eastAsia="Batang"/>
          <w:sz w:val="20"/>
          <w:szCs w:val="20"/>
          <w:lang w:val="en-GB" w:eastAsia="en-US"/>
        </w:rPr>
      </w:pPr>
      <w:r w:rsidRPr="00B40A2C">
        <w:rPr>
          <w:rFonts w:eastAsia="Batang"/>
          <w:sz w:val="20"/>
          <w:szCs w:val="20"/>
          <w:lang w:val="en-GB" w:eastAsia="en-US"/>
        </w:rPr>
        <w:t>Note: The PO mentioned above refers to legacy PO configured for the UE.</w:t>
      </w:r>
    </w:p>
    <w:p w14:paraId="55130C88" w14:textId="77777777" w:rsidR="00B40A2C" w:rsidRPr="00B40A2C" w:rsidRDefault="00B40A2C" w:rsidP="00B40A2C">
      <w:pPr>
        <w:rPr>
          <w:rFonts w:eastAsia="Batang"/>
          <w:sz w:val="20"/>
          <w:lang w:val="en-GB" w:eastAsia="en-US"/>
        </w:rPr>
      </w:pPr>
    </w:p>
    <w:p w14:paraId="56D4990B" w14:textId="77777777" w:rsidR="00B40A2C" w:rsidRPr="00B40A2C" w:rsidRDefault="00B40A2C" w:rsidP="00B40A2C">
      <w:pPr>
        <w:rPr>
          <w:rFonts w:eastAsia="Batang"/>
          <w:b/>
          <w:bCs/>
          <w:sz w:val="20"/>
          <w:lang w:val="en-GB" w:eastAsia="ko-KR" w:bidi="ar"/>
        </w:rPr>
      </w:pPr>
      <w:r w:rsidRPr="00B40A2C">
        <w:rPr>
          <w:rFonts w:eastAsia="Batang"/>
          <w:b/>
          <w:bCs/>
          <w:sz w:val="20"/>
          <w:highlight w:val="green"/>
          <w:lang w:val="en-GB" w:eastAsia="ko-KR" w:bidi="ar"/>
        </w:rPr>
        <w:t>Agreement</w:t>
      </w:r>
    </w:p>
    <w:p w14:paraId="35001A75" w14:textId="77777777" w:rsidR="00B40A2C" w:rsidRPr="00B40A2C" w:rsidRDefault="00B40A2C" w:rsidP="00B40A2C">
      <w:pPr>
        <w:jc w:val="both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At least the following codepoints are supported for LP-WUS:</w:t>
      </w:r>
    </w:p>
    <w:p w14:paraId="6003BDB7" w14:textId="77777777" w:rsidR="00B40A2C" w:rsidRPr="00B40A2C" w:rsidRDefault="00B40A2C" w:rsidP="00B40A2C">
      <w:pPr>
        <w:numPr>
          <w:ilvl w:val="0"/>
          <w:numId w:val="53"/>
        </w:numPr>
        <w:jc w:val="both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One codepoint corresponding to each of the subgroups that can be indicated by LP-WUS</w:t>
      </w:r>
    </w:p>
    <w:p w14:paraId="0A91ECB3" w14:textId="77777777" w:rsidR="00B40A2C" w:rsidRPr="00B40A2C" w:rsidRDefault="00B40A2C" w:rsidP="00B40A2C">
      <w:pPr>
        <w:numPr>
          <w:ilvl w:val="0"/>
          <w:numId w:val="53"/>
        </w:numPr>
        <w:jc w:val="both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One codepoint corresponding to all the subgroups that can be indicated by LP-WUS</w:t>
      </w:r>
    </w:p>
    <w:p w14:paraId="1B3252FD" w14:textId="77777777" w:rsidR="00B40A2C" w:rsidRPr="00B40A2C" w:rsidRDefault="00B40A2C" w:rsidP="00B40A2C">
      <w:pPr>
        <w:numPr>
          <w:ilvl w:val="0"/>
          <w:numId w:val="53"/>
        </w:numPr>
        <w:jc w:val="both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FFS: Additional codepoints</w:t>
      </w:r>
    </w:p>
    <w:p w14:paraId="74A68415" w14:textId="77777777" w:rsidR="00B40A2C" w:rsidRPr="00B40A2C" w:rsidRDefault="00B40A2C" w:rsidP="00B40A2C">
      <w:pPr>
        <w:rPr>
          <w:rFonts w:eastAsia="Batang"/>
          <w:sz w:val="20"/>
          <w:lang w:val="en-GB" w:eastAsia="en-US"/>
        </w:rPr>
      </w:pPr>
    </w:p>
    <w:p w14:paraId="3326011B" w14:textId="77777777" w:rsidR="00B40A2C" w:rsidRPr="00B40A2C" w:rsidRDefault="00B40A2C" w:rsidP="00B40A2C">
      <w:pPr>
        <w:rPr>
          <w:rFonts w:eastAsia="Batang"/>
          <w:b/>
          <w:bCs/>
          <w:sz w:val="20"/>
          <w:lang w:val="en-GB" w:eastAsia="ko-KR" w:bidi="ar"/>
        </w:rPr>
      </w:pPr>
      <w:r w:rsidRPr="00B40A2C">
        <w:rPr>
          <w:rFonts w:eastAsia="Batang"/>
          <w:b/>
          <w:bCs/>
          <w:sz w:val="20"/>
          <w:highlight w:val="green"/>
          <w:lang w:val="en-GB" w:eastAsia="ko-KR" w:bidi="ar"/>
        </w:rPr>
        <w:t>Agreement</w:t>
      </w:r>
    </w:p>
    <w:p w14:paraId="54053CCD" w14:textId="77777777" w:rsidR="00B40A2C" w:rsidRPr="00B40A2C" w:rsidRDefault="00B40A2C" w:rsidP="00B40A2C">
      <w:pPr>
        <w:rPr>
          <w:rFonts w:eastAsia="Batang"/>
          <w:sz w:val="20"/>
          <w:lang w:val="en-GB" w:eastAsia="en-US"/>
        </w:rPr>
      </w:pPr>
      <w:r w:rsidRPr="00B40A2C">
        <w:rPr>
          <w:rFonts w:eastAsia="Batang"/>
          <w:sz w:val="20"/>
          <w:lang w:val="en-GB" w:eastAsia="en-US"/>
        </w:rPr>
        <w:t>Support 3 candidate values for the wake-up delay capability a UE reports, two values for ultra-deep sleep state and one value for deep sleep state.</w:t>
      </w:r>
    </w:p>
    <w:p w14:paraId="67FA7610" w14:textId="77777777" w:rsidR="00B40A2C" w:rsidRPr="00B40A2C" w:rsidRDefault="00B40A2C" w:rsidP="00B40A2C">
      <w:pPr>
        <w:numPr>
          <w:ilvl w:val="0"/>
          <w:numId w:val="54"/>
        </w:numPr>
        <w:jc w:val="both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FFS the values</w:t>
      </w:r>
    </w:p>
    <w:p w14:paraId="0E902BBE" w14:textId="77777777" w:rsidR="00B40A2C" w:rsidRPr="00B40A2C" w:rsidRDefault="00B40A2C" w:rsidP="00B40A2C">
      <w:pPr>
        <w:numPr>
          <w:ilvl w:val="0"/>
          <w:numId w:val="54"/>
        </w:numPr>
        <w:jc w:val="both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Note: Ultra-deep sleep state and deep sleep state are mentioned above solely for the purpose of RAN1 </w:t>
      </w:r>
      <w:proofErr w:type="gramStart"/>
      <w:r w:rsidRPr="00B40A2C">
        <w:rPr>
          <w:rFonts w:eastAsia="Batang"/>
          <w:sz w:val="20"/>
          <w:lang w:val="en-GB" w:eastAsia="x-none"/>
        </w:rPr>
        <w:t>discussions</w:t>
      </w:r>
      <w:proofErr w:type="gramEnd"/>
      <w:r w:rsidRPr="00B40A2C">
        <w:rPr>
          <w:rFonts w:eastAsia="Batang"/>
          <w:sz w:val="20"/>
          <w:lang w:val="en-GB" w:eastAsia="x-none"/>
        </w:rPr>
        <w:t xml:space="preserve"> and it is not intended to be captured in specifications from RAN1 perspective</w:t>
      </w:r>
    </w:p>
    <w:p w14:paraId="66D82DFB" w14:textId="77777777" w:rsidR="00B40A2C" w:rsidRPr="00B40A2C" w:rsidRDefault="00B40A2C" w:rsidP="00B40A2C">
      <w:pPr>
        <w:rPr>
          <w:rFonts w:eastAsia="Malgun Gothic"/>
          <w:sz w:val="20"/>
          <w:lang w:val="en-GB" w:eastAsia="ko-KR" w:bidi="ar"/>
        </w:rPr>
      </w:pPr>
    </w:p>
    <w:p w14:paraId="0E68DE6A" w14:textId="77777777" w:rsidR="00B40A2C" w:rsidRPr="00B40A2C" w:rsidRDefault="00B40A2C" w:rsidP="00B40A2C">
      <w:pPr>
        <w:rPr>
          <w:rFonts w:eastAsia="Batang"/>
          <w:b/>
          <w:bCs/>
          <w:sz w:val="20"/>
          <w:lang w:val="en-GB" w:eastAsia="ko-KR" w:bidi="ar"/>
        </w:rPr>
      </w:pPr>
      <w:r w:rsidRPr="00B40A2C">
        <w:rPr>
          <w:rFonts w:eastAsia="Batang"/>
          <w:b/>
          <w:bCs/>
          <w:sz w:val="20"/>
          <w:highlight w:val="green"/>
          <w:lang w:val="en-GB" w:eastAsia="ko-KR" w:bidi="ar"/>
        </w:rPr>
        <w:t>Agreement</w:t>
      </w:r>
    </w:p>
    <w:p w14:paraId="68292F05" w14:textId="77777777" w:rsidR="00B40A2C" w:rsidRPr="00B40A2C" w:rsidRDefault="00B40A2C" w:rsidP="00B40A2C">
      <w:pPr>
        <w:rPr>
          <w:rFonts w:eastAsia="Batang"/>
          <w:sz w:val="20"/>
          <w:lang w:val="en-GB" w:eastAsia="en-US"/>
        </w:rPr>
      </w:pPr>
      <w:r w:rsidRPr="00B40A2C">
        <w:rPr>
          <w:rFonts w:eastAsia="Batang"/>
          <w:sz w:val="20"/>
          <w:lang w:val="en-GB" w:eastAsia="en-US"/>
        </w:rPr>
        <w:t xml:space="preserve">Each LP-WUS is </w:t>
      </w:r>
      <w:proofErr w:type="spellStart"/>
      <w:r w:rsidRPr="00B40A2C">
        <w:rPr>
          <w:rFonts w:eastAsia="Batang"/>
          <w:sz w:val="20"/>
          <w:lang w:val="en-GB" w:eastAsia="en-US"/>
        </w:rPr>
        <w:t>QCLed</w:t>
      </w:r>
      <w:proofErr w:type="spellEnd"/>
      <w:r w:rsidRPr="00B40A2C">
        <w:rPr>
          <w:rFonts w:eastAsia="Batang"/>
          <w:sz w:val="20"/>
          <w:lang w:val="en-GB" w:eastAsia="en-US"/>
        </w:rPr>
        <w:t xml:space="preserve"> with one SSB. Each LP-SS is </w:t>
      </w:r>
      <w:proofErr w:type="spellStart"/>
      <w:r w:rsidRPr="00B40A2C">
        <w:rPr>
          <w:rFonts w:eastAsia="Batang"/>
          <w:sz w:val="20"/>
          <w:lang w:val="en-GB" w:eastAsia="en-US"/>
        </w:rPr>
        <w:t>QCLed</w:t>
      </w:r>
      <w:proofErr w:type="spellEnd"/>
      <w:r w:rsidRPr="00B40A2C">
        <w:rPr>
          <w:rFonts w:eastAsia="Batang"/>
          <w:sz w:val="20"/>
          <w:lang w:val="en-GB" w:eastAsia="en-US"/>
        </w:rPr>
        <w:t xml:space="preserve"> with one SSB.</w:t>
      </w:r>
    </w:p>
    <w:p w14:paraId="0EFDBA98" w14:textId="77777777" w:rsidR="00B40A2C" w:rsidRPr="00B40A2C" w:rsidRDefault="00B40A2C" w:rsidP="00B40A2C">
      <w:pPr>
        <w:numPr>
          <w:ilvl w:val="0"/>
          <w:numId w:val="55"/>
        </w:numPr>
        <w:jc w:val="both"/>
        <w:rPr>
          <w:rFonts w:eastAsia="Batang"/>
          <w:sz w:val="20"/>
        </w:rPr>
      </w:pPr>
      <w:r w:rsidRPr="00B40A2C">
        <w:rPr>
          <w:rFonts w:eastAsia="Batang"/>
          <w:sz w:val="20"/>
        </w:rPr>
        <w:t>FFS QCL Type A or Type C and/or Type D</w:t>
      </w:r>
    </w:p>
    <w:p w14:paraId="36EC22A6" w14:textId="77777777" w:rsidR="00B40A2C" w:rsidRPr="00B40A2C" w:rsidRDefault="00B40A2C" w:rsidP="00B40A2C">
      <w:pPr>
        <w:numPr>
          <w:ilvl w:val="0"/>
          <w:numId w:val="55"/>
        </w:numPr>
        <w:jc w:val="both"/>
        <w:rPr>
          <w:rFonts w:eastAsia="Batang"/>
          <w:sz w:val="20"/>
        </w:rPr>
      </w:pPr>
      <w:r w:rsidRPr="00B40A2C">
        <w:rPr>
          <w:rFonts w:eastAsia="Batang"/>
          <w:sz w:val="20"/>
        </w:rPr>
        <w:t>FFS implicit QCL determination or some signaling is required</w:t>
      </w:r>
    </w:p>
    <w:p w14:paraId="1BFA1472" w14:textId="77777777" w:rsidR="00B40A2C" w:rsidRPr="00B40A2C" w:rsidRDefault="00B40A2C" w:rsidP="00B40A2C">
      <w:pPr>
        <w:rPr>
          <w:rFonts w:eastAsia="Malgun Gothic"/>
          <w:sz w:val="20"/>
          <w:lang w:eastAsia="ko-KR" w:bidi="ar"/>
        </w:rPr>
      </w:pPr>
    </w:p>
    <w:p w14:paraId="63EF2098" w14:textId="77777777" w:rsidR="00B40A2C" w:rsidRPr="00B40A2C" w:rsidRDefault="00B40A2C" w:rsidP="00B40A2C">
      <w:pPr>
        <w:rPr>
          <w:rFonts w:eastAsia="Batang"/>
          <w:b/>
          <w:bCs/>
          <w:sz w:val="20"/>
          <w:lang w:val="en-GB" w:eastAsia="ko-KR" w:bidi="ar"/>
        </w:rPr>
      </w:pPr>
      <w:r w:rsidRPr="00B40A2C">
        <w:rPr>
          <w:rFonts w:eastAsia="Batang"/>
          <w:b/>
          <w:bCs/>
          <w:sz w:val="20"/>
          <w:highlight w:val="green"/>
          <w:lang w:val="en-GB" w:eastAsia="ko-KR" w:bidi="ar"/>
        </w:rPr>
        <w:t>Agreement</w:t>
      </w:r>
    </w:p>
    <w:p w14:paraId="67C2567C" w14:textId="77777777" w:rsidR="00B40A2C" w:rsidRPr="00B40A2C" w:rsidRDefault="00B40A2C" w:rsidP="00B40A2C">
      <w:pPr>
        <w:rPr>
          <w:sz w:val="20"/>
          <w:szCs w:val="20"/>
        </w:rPr>
      </w:pPr>
      <w:r w:rsidRPr="00B40A2C">
        <w:rPr>
          <w:sz w:val="20"/>
          <w:szCs w:val="20"/>
        </w:rPr>
        <w:t xml:space="preserve">The number of beams for LP-SS is the same as the number of beams for the LP-WUS MOs in an LO. </w:t>
      </w:r>
    </w:p>
    <w:p w14:paraId="226AD2E3" w14:textId="77777777" w:rsidR="00B40A2C" w:rsidRPr="00B40A2C" w:rsidRDefault="00B40A2C" w:rsidP="00B40A2C">
      <w:pPr>
        <w:rPr>
          <w:rFonts w:eastAsia="Malgun Gothic"/>
          <w:sz w:val="20"/>
          <w:lang w:eastAsia="ko-KR" w:bidi="ar"/>
        </w:rPr>
      </w:pPr>
    </w:p>
    <w:p w14:paraId="77291079" w14:textId="77777777" w:rsidR="00B40A2C" w:rsidRPr="00B40A2C" w:rsidRDefault="00B40A2C" w:rsidP="00B40A2C">
      <w:pPr>
        <w:rPr>
          <w:rFonts w:eastAsia="Batang"/>
          <w:b/>
          <w:bCs/>
          <w:sz w:val="20"/>
          <w:lang w:val="en-GB" w:eastAsia="ko-KR" w:bidi="ar"/>
        </w:rPr>
      </w:pPr>
      <w:r w:rsidRPr="00B40A2C">
        <w:rPr>
          <w:rFonts w:eastAsia="Batang"/>
          <w:b/>
          <w:bCs/>
          <w:sz w:val="20"/>
          <w:highlight w:val="green"/>
          <w:lang w:val="en-GB" w:eastAsia="ko-KR" w:bidi="ar"/>
        </w:rPr>
        <w:t>Agreement</w:t>
      </w:r>
    </w:p>
    <w:p w14:paraId="7D69F321" w14:textId="77777777" w:rsidR="00B40A2C" w:rsidRPr="00B40A2C" w:rsidRDefault="00B40A2C" w:rsidP="00B40A2C">
      <w:pPr>
        <w:rPr>
          <w:rFonts w:eastAsia="Malgun Gothic"/>
          <w:sz w:val="20"/>
          <w:szCs w:val="20"/>
        </w:rPr>
      </w:pPr>
      <w:r w:rsidRPr="00B40A2C">
        <w:rPr>
          <w:rFonts w:eastAsia="Malgun Gothic"/>
          <w:sz w:val="20"/>
          <w:szCs w:val="20"/>
        </w:rPr>
        <w:t>When K (K&gt;1) LP-WUS MOs are configured for each beam in an LO, down select between</w:t>
      </w:r>
    </w:p>
    <w:p w14:paraId="64A13EE2" w14:textId="77777777" w:rsidR="00B40A2C" w:rsidRPr="00B40A2C" w:rsidRDefault="00B40A2C" w:rsidP="00B40A2C">
      <w:pPr>
        <w:numPr>
          <w:ilvl w:val="0"/>
          <w:numId w:val="54"/>
        </w:numPr>
        <w:rPr>
          <w:rFonts w:eastAsia="Malgun Gothic"/>
          <w:sz w:val="20"/>
          <w:szCs w:val="20"/>
        </w:rPr>
      </w:pPr>
      <w:r w:rsidRPr="00B40A2C">
        <w:rPr>
          <w:rFonts w:eastAsia="Malgun Gothic"/>
          <w:sz w:val="20"/>
          <w:szCs w:val="20"/>
        </w:rPr>
        <w:t xml:space="preserve">Option A: K LP-WUS MOs for a beam are divided into M (M &gt;=1) groups of </w:t>
      </w:r>
      <w:proofErr w:type="gramStart"/>
      <w:r w:rsidRPr="00B40A2C">
        <w:rPr>
          <w:rFonts w:eastAsia="Malgun Gothic"/>
          <w:sz w:val="20"/>
          <w:szCs w:val="20"/>
        </w:rPr>
        <w:t>R</w:t>
      </w:r>
      <w:proofErr w:type="gramEnd"/>
      <w:r w:rsidRPr="00B40A2C">
        <w:rPr>
          <w:rFonts w:eastAsia="Malgun Gothic"/>
          <w:sz w:val="20"/>
          <w:szCs w:val="20"/>
        </w:rPr>
        <w:t xml:space="preserve"> LP-WUS </w:t>
      </w:r>
      <w:proofErr w:type="spellStart"/>
      <w:r w:rsidRPr="00B40A2C">
        <w:rPr>
          <w:rFonts w:eastAsia="Malgun Gothic"/>
          <w:sz w:val="20"/>
          <w:szCs w:val="20"/>
        </w:rPr>
        <w:t>MOs.</w:t>
      </w:r>
      <w:proofErr w:type="spellEnd"/>
      <w:r w:rsidRPr="00B40A2C">
        <w:rPr>
          <w:rFonts w:eastAsia="Malgun Gothic"/>
          <w:sz w:val="20"/>
          <w:szCs w:val="20"/>
        </w:rPr>
        <w:t xml:space="preserve"> A UE monitors all or some of the MO(s) within the K LP-WUS </w:t>
      </w:r>
      <w:proofErr w:type="spellStart"/>
      <w:r w:rsidRPr="00B40A2C">
        <w:rPr>
          <w:rFonts w:eastAsia="Malgun Gothic"/>
          <w:sz w:val="20"/>
          <w:szCs w:val="20"/>
        </w:rPr>
        <w:t>MOs.</w:t>
      </w:r>
      <w:proofErr w:type="spellEnd"/>
    </w:p>
    <w:p w14:paraId="18F654B9" w14:textId="77777777" w:rsidR="00B40A2C" w:rsidRPr="00B40A2C" w:rsidRDefault="00B40A2C" w:rsidP="00B40A2C">
      <w:pPr>
        <w:numPr>
          <w:ilvl w:val="1"/>
          <w:numId w:val="0"/>
        </w:numPr>
        <w:ind w:left="1440" w:hanging="360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For each group of </w:t>
      </w:r>
      <w:proofErr w:type="gramStart"/>
      <w:r w:rsidRPr="00B40A2C">
        <w:rPr>
          <w:rFonts w:eastAsia="Batang"/>
          <w:sz w:val="20"/>
          <w:lang w:val="en-GB" w:eastAsia="x-none"/>
        </w:rPr>
        <w:t>R</w:t>
      </w:r>
      <w:proofErr w:type="gramEnd"/>
      <w:r w:rsidRPr="00B40A2C">
        <w:rPr>
          <w:rFonts w:eastAsia="Batang"/>
          <w:sz w:val="20"/>
          <w:lang w:val="en-GB" w:eastAsia="x-none"/>
        </w:rPr>
        <w:t xml:space="preserve"> LP-WUS MOs, the same LP-WUS information is transmitted.</w:t>
      </w:r>
    </w:p>
    <w:p w14:paraId="3D1CF0E8" w14:textId="77777777" w:rsidR="00B40A2C" w:rsidRPr="00B40A2C" w:rsidRDefault="00B40A2C" w:rsidP="00B40A2C">
      <w:pPr>
        <w:numPr>
          <w:ilvl w:val="2"/>
          <w:numId w:val="50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FFS how the same LP-WUS information is transmitted in the R LP-WUS MOs</w:t>
      </w:r>
    </w:p>
    <w:p w14:paraId="1A52DADC" w14:textId="77777777" w:rsidR="00B40A2C" w:rsidRPr="00B40A2C" w:rsidRDefault="00B40A2C" w:rsidP="00B40A2C">
      <w:pPr>
        <w:numPr>
          <w:ilvl w:val="1"/>
          <w:numId w:val="0"/>
        </w:numPr>
        <w:ind w:left="1440" w:hanging="360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Different LP-WUS information can be transmitted in different groups of </w:t>
      </w:r>
      <w:proofErr w:type="gramStart"/>
      <w:r w:rsidRPr="00B40A2C">
        <w:rPr>
          <w:rFonts w:eastAsia="Batang"/>
          <w:sz w:val="20"/>
          <w:lang w:val="en-GB" w:eastAsia="x-none"/>
        </w:rPr>
        <w:t>R</w:t>
      </w:r>
      <w:proofErr w:type="gramEnd"/>
      <w:r w:rsidRPr="00B40A2C">
        <w:rPr>
          <w:rFonts w:eastAsia="Batang"/>
          <w:sz w:val="20"/>
          <w:lang w:val="en-GB" w:eastAsia="x-none"/>
        </w:rPr>
        <w:t xml:space="preserve"> LP-WUS </w:t>
      </w:r>
      <w:proofErr w:type="spellStart"/>
      <w:r w:rsidRPr="00B40A2C">
        <w:rPr>
          <w:rFonts w:eastAsia="Batang"/>
          <w:sz w:val="20"/>
          <w:lang w:val="en-GB" w:eastAsia="x-none"/>
        </w:rPr>
        <w:t>MOs.</w:t>
      </w:r>
      <w:proofErr w:type="spellEnd"/>
    </w:p>
    <w:p w14:paraId="77A2F6F2" w14:textId="77777777" w:rsidR="00B40A2C" w:rsidRPr="00B40A2C" w:rsidRDefault="00B40A2C" w:rsidP="00B40A2C">
      <w:pPr>
        <w:numPr>
          <w:ilvl w:val="1"/>
          <w:numId w:val="0"/>
        </w:numPr>
        <w:ind w:left="1440" w:hanging="360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M = 1 and M &gt; 1 is supported.</w:t>
      </w:r>
    </w:p>
    <w:p w14:paraId="41E897A0" w14:textId="77777777" w:rsidR="00B40A2C" w:rsidRPr="00B40A2C" w:rsidRDefault="00B40A2C" w:rsidP="00B40A2C">
      <w:pPr>
        <w:numPr>
          <w:ilvl w:val="1"/>
          <w:numId w:val="0"/>
        </w:numPr>
        <w:ind w:left="1440" w:hanging="360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FFS: detailed UE monitoring </w:t>
      </w:r>
      <w:proofErr w:type="spellStart"/>
      <w:r w:rsidRPr="00B40A2C">
        <w:rPr>
          <w:rFonts w:eastAsia="Batang"/>
          <w:sz w:val="20"/>
          <w:lang w:val="en-GB" w:eastAsia="x-none"/>
        </w:rPr>
        <w:t>behavior</w:t>
      </w:r>
      <w:proofErr w:type="spellEnd"/>
    </w:p>
    <w:p w14:paraId="130DBCC1" w14:textId="77777777" w:rsidR="00B40A2C" w:rsidRPr="00B40A2C" w:rsidRDefault="00B40A2C" w:rsidP="00B40A2C">
      <w:pPr>
        <w:numPr>
          <w:ilvl w:val="1"/>
          <w:numId w:val="0"/>
        </w:numPr>
        <w:ind w:left="1440" w:hanging="360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FFS R=1 or R&gt;= 1</w:t>
      </w:r>
    </w:p>
    <w:p w14:paraId="110EF39C" w14:textId="77777777" w:rsidR="00B40A2C" w:rsidRPr="00B40A2C" w:rsidRDefault="00B40A2C" w:rsidP="00B40A2C">
      <w:pPr>
        <w:numPr>
          <w:ilvl w:val="0"/>
          <w:numId w:val="54"/>
        </w:numPr>
        <w:rPr>
          <w:rFonts w:eastAsia="Malgun Gothic"/>
          <w:sz w:val="20"/>
          <w:szCs w:val="20"/>
        </w:rPr>
      </w:pPr>
      <w:r w:rsidRPr="00B40A2C">
        <w:rPr>
          <w:rFonts w:eastAsia="Malgun Gothic"/>
          <w:sz w:val="20"/>
          <w:szCs w:val="20"/>
        </w:rPr>
        <w:t xml:space="preserve">Option B: K LP-WUS MOs for a beam are divided into G (G &gt;= 1) groups of R*M (M &gt;= 1) LP-WUS </w:t>
      </w:r>
      <w:proofErr w:type="spellStart"/>
      <w:r w:rsidRPr="00B40A2C">
        <w:rPr>
          <w:rFonts w:eastAsia="Malgun Gothic"/>
          <w:sz w:val="20"/>
          <w:szCs w:val="20"/>
        </w:rPr>
        <w:t>MOs.</w:t>
      </w:r>
      <w:proofErr w:type="spellEnd"/>
      <w:r w:rsidRPr="00B40A2C">
        <w:rPr>
          <w:rFonts w:eastAsia="Malgun Gothic"/>
          <w:sz w:val="20"/>
          <w:szCs w:val="20"/>
        </w:rPr>
        <w:t xml:space="preserve"> A UE monitors all or some of the MO(s) within one group of R*M LP-WUS MOs based on its subgroup ID.</w:t>
      </w:r>
    </w:p>
    <w:p w14:paraId="05A463B1" w14:textId="77777777" w:rsidR="00B40A2C" w:rsidRPr="00B40A2C" w:rsidRDefault="00B40A2C" w:rsidP="00B40A2C">
      <w:pPr>
        <w:numPr>
          <w:ilvl w:val="1"/>
          <w:numId w:val="0"/>
        </w:numPr>
        <w:ind w:left="1440" w:hanging="360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Each group of R*M LP-WUS MOs is further divided into M groups of </w:t>
      </w:r>
      <w:proofErr w:type="gramStart"/>
      <w:r w:rsidRPr="00B40A2C">
        <w:rPr>
          <w:rFonts w:eastAsia="Batang"/>
          <w:sz w:val="20"/>
          <w:lang w:val="en-GB" w:eastAsia="x-none"/>
        </w:rPr>
        <w:t>R</w:t>
      </w:r>
      <w:proofErr w:type="gramEnd"/>
      <w:r w:rsidRPr="00B40A2C">
        <w:rPr>
          <w:rFonts w:eastAsia="Batang"/>
          <w:sz w:val="20"/>
          <w:lang w:val="en-GB" w:eastAsia="x-none"/>
        </w:rPr>
        <w:t xml:space="preserve"> LP-WUS </w:t>
      </w:r>
      <w:proofErr w:type="spellStart"/>
      <w:r w:rsidRPr="00B40A2C">
        <w:rPr>
          <w:rFonts w:eastAsia="Batang"/>
          <w:sz w:val="20"/>
          <w:lang w:val="en-GB" w:eastAsia="x-none"/>
        </w:rPr>
        <w:t>MOs.</w:t>
      </w:r>
      <w:proofErr w:type="spellEnd"/>
    </w:p>
    <w:p w14:paraId="0E9143BD" w14:textId="77777777" w:rsidR="00B40A2C" w:rsidRPr="00B40A2C" w:rsidRDefault="00B40A2C" w:rsidP="00B40A2C">
      <w:pPr>
        <w:numPr>
          <w:ilvl w:val="2"/>
          <w:numId w:val="50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For each group of </w:t>
      </w:r>
      <w:proofErr w:type="gramStart"/>
      <w:r w:rsidRPr="00B40A2C">
        <w:rPr>
          <w:rFonts w:eastAsia="Batang"/>
          <w:sz w:val="20"/>
          <w:lang w:val="en-GB" w:eastAsia="x-none"/>
        </w:rPr>
        <w:t>R</w:t>
      </w:r>
      <w:proofErr w:type="gramEnd"/>
      <w:r w:rsidRPr="00B40A2C">
        <w:rPr>
          <w:rFonts w:eastAsia="Batang"/>
          <w:sz w:val="20"/>
          <w:lang w:val="en-GB" w:eastAsia="x-none"/>
        </w:rPr>
        <w:t xml:space="preserve"> LP-WUS MOs, the same LP-WUS information is transmitted.</w:t>
      </w:r>
    </w:p>
    <w:p w14:paraId="75E0533E" w14:textId="77777777" w:rsidR="00B40A2C" w:rsidRPr="00B40A2C" w:rsidRDefault="00B40A2C" w:rsidP="00B40A2C">
      <w:pPr>
        <w:numPr>
          <w:ilvl w:val="3"/>
          <w:numId w:val="50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FFS how the same LP-WUS information is transmitted in the R LP-WUS MOs</w:t>
      </w:r>
    </w:p>
    <w:p w14:paraId="39E66A75" w14:textId="77777777" w:rsidR="00B40A2C" w:rsidRPr="00B40A2C" w:rsidRDefault="00B40A2C" w:rsidP="00B40A2C">
      <w:pPr>
        <w:numPr>
          <w:ilvl w:val="2"/>
          <w:numId w:val="50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Different LP-WUS information can be transmitted in different groups of </w:t>
      </w:r>
      <w:proofErr w:type="gramStart"/>
      <w:r w:rsidRPr="00B40A2C">
        <w:rPr>
          <w:rFonts w:eastAsia="Batang"/>
          <w:sz w:val="20"/>
          <w:lang w:val="en-GB" w:eastAsia="x-none"/>
        </w:rPr>
        <w:t>R</w:t>
      </w:r>
      <w:proofErr w:type="gramEnd"/>
      <w:r w:rsidRPr="00B40A2C">
        <w:rPr>
          <w:rFonts w:eastAsia="Batang"/>
          <w:sz w:val="20"/>
          <w:lang w:val="en-GB" w:eastAsia="x-none"/>
        </w:rPr>
        <w:t xml:space="preserve"> LP-WUS </w:t>
      </w:r>
      <w:proofErr w:type="spellStart"/>
      <w:r w:rsidRPr="00B40A2C">
        <w:rPr>
          <w:rFonts w:eastAsia="Batang"/>
          <w:sz w:val="20"/>
          <w:lang w:val="en-GB" w:eastAsia="x-none"/>
        </w:rPr>
        <w:t>MOs.</w:t>
      </w:r>
      <w:proofErr w:type="spellEnd"/>
    </w:p>
    <w:p w14:paraId="578EEAC9" w14:textId="77777777" w:rsidR="00B40A2C" w:rsidRPr="00B40A2C" w:rsidRDefault="00B40A2C" w:rsidP="00B40A2C">
      <w:pPr>
        <w:numPr>
          <w:ilvl w:val="2"/>
          <w:numId w:val="50"/>
        </w:numPr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 xml:space="preserve">FFS: detailed UE monitoring </w:t>
      </w:r>
      <w:proofErr w:type="spellStart"/>
      <w:r w:rsidRPr="00B40A2C">
        <w:rPr>
          <w:rFonts w:eastAsia="Batang"/>
          <w:sz w:val="20"/>
          <w:lang w:val="en-GB" w:eastAsia="x-none"/>
        </w:rPr>
        <w:t>behavior</w:t>
      </w:r>
      <w:proofErr w:type="spellEnd"/>
    </w:p>
    <w:p w14:paraId="20D20A85" w14:textId="77777777" w:rsidR="00B40A2C" w:rsidRPr="00B40A2C" w:rsidRDefault="00B40A2C" w:rsidP="00B40A2C">
      <w:pPr>
        <w:numPr>
          <w:ilvl w:val="1"/>
          <w:numId w:val="0"/>
        </w:numPr>
        <w:ind w:left="1440" w:hanging="360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M = 1 and M &gt; 1 is supported.</w:t>
      </w:r>
    </w:p>
    <w:p w14:paraId="34EA6091" w14:textId="77777777" w:rsidR="00B40A2C" w:rsidRPr="00B40A2C" w:rsidRDefault="00B40A2C" w:rsidP="00B40A2C">
      <w:pPr>
        <w:numPr>
          <w:ilvl w:val="1"/>
          <w:numId w:val="0"/>
        </w:numPr>
        <w:ind w:left="1440" w:hanging="360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FFS R=1 or R&gt;=1</w:t>
      </w:r>
    </w:p>
    <w:p w14:paraId="1E8762C2" w14:textId="77777777" w:rsidR="00B40A2C" w:rsidRPr="00B40A2C" w:rsidRDefault="00B40A2C" w:rsidP="00B40A2C">
      <w:pPr>
        <w:numPr>
          <w:ilvl w:val="1"/>
          <w:numId w:val="0"/>
        </w:numPr>
        <w:ind w:left="1440" w:hanging="360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Note: this achieves the same purpose as “Option 3: UEs monitoring the same PO are divided into multiple sets of subgroups, with UEs within each set of subgroups monitoring the same LO.”</w:t>
      </w:r>
    </w:p>
    <w:p w14:paraId="4AE47C46" w14:textId="77777777" w:rsidR="00B40A2C" w:rsidRPr="00B40A2C" w:rsidRDefault="00B40A2C" w:rsidP="00B40A2C">
      <w:pPr>
        <w:rPr>
          <w:rFonts w:eastAsia="Batang"/>
          <w:sz w:val="20"/>
          <w:lang w:val="en-GB" w:eastAsia="en-US"/>
        </w:rPr>
      </w:pPr>
    </w:p>
    <w:p w14:paraId="3A80746E" w14:textId="77777777" w:rsidR="00B40A2C" w:rsidRPr="00B40A2C" w:rsidRDefault="00B40A2C" w:rsidP="00B40A2C">
      <w:pPr>
        <w:jc w:val="both"/>
        <w:rPr>
          <w:rFonts w:eastAsia="Batang"/>
          <w:b/>
          <w:bCs/>
          <w:sz w:val="20"/>
          <w:lang w:val="en-GB" w:eastAsia="x-none"/>
        </w:rPr>
      </w:pPr>
      <w:r w:rsidRPr="00B40A2C">
        <w:rPr>
          <w:rFonts w:eastAsia="Batang"/>
          <w:b/>
          <w:bCs/>
          <w:sz w:val="20"/>
          <w:highlight w:val="darkYellow"/>
          <w:lang w:val="en-GB" w:eastAsia="x-none"/>
        </w:rPr>
        <w:t>Working Assumption</w:t>
      </w:r>
    </w:p>
    <w:p w14:paraId="6CFF621F" w14:textId="77777777" w:rsidR="00B40A2C" w:rsidRPr="00B40A2C" w:rsidRDefault="00B40A2C" w:rsidP="00B40A2C">
      <w:pPr>
        <w:jc w:val="both"/>
        <w:rPr>
          <w:rFonts w:eastAsia="Batang"/>
          <w:sz w:val="20"/>
          <w:lang w:val="en-GB" w:eastAsia="x-none"/>
        </w:rPr>
      </w:pPr>
      <w:r w:rsidRPr="00B40A2C">
        <w:rPr>
          <w:rFonts w:eastAsia="Batang"/>
          <w:sz w:val="20"/>
          <w:lang w:val="en-GB" w:eastAsia="x-none"/>
        </w:rPr>
        <w:t>The maximum number of subgroups per PO supported in Rel-19 is 32.</w:t>
      </w:r>
    </w:p>
    <w:p w14:paraId="1C642804" w14:textId="77777777" w:rsidR="00B40A2C" w:rsidRPr="00B40A2C" w:rsidRDefault="00B40A2C" w:rsidP="00B40A2C">
      <w:pPr>
        <w:rPr>
          <w:rFonts w:eastAsia="Malgun Gothic"/>
          <w:sz w:val="20"/>
          <w:lang w:eastAsia="ko-KR" w:bidi="ar"/>
        </w:rPr>
      </w:pPr>
    </w:p>
    <w:p w14:paraId="57641CA2" w14:textId="77777777" w:rsidR="00B40A2C" w:rsidRPr="002D7884" w:rsidRDefault="00B40A2C" w:rsidP="00585181">
      <w:pPr>
        <w:pStyle w:val="0Maintext"/>
        <w:spacing w:after="120"/>
        <w:ind w:firstLine="0"/>
        <w:rPr>
          <w:rFonts w:cs="Times New Roman"/>
        </w:rPr>
      </w:pPr>
    </w:p>
    <w:sectPr w:rsidR="00B40A2C" w:rsidRPr="002D7884" w:rsidSect="00BC64A9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03032C" w14:textId="77777777" w:rsidR="00EA4A1B" w:rsidRDefault="00EA4A1B" w:rsidP="00386C87">
      <w:r>
        <w:separator/>
      </w:r>
    </w:p>
  </w:endnote>
  <w:endnote w:type="continuationSeparator" w:id="0">
    <w:p w14:paraId="0C906A8C" w14:textId="77777777" w:rsidR="00EA4A1B" w:rsidRDefault="00EA4A1B" w:rsidP="0038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344AC" w14:textId="77777777" w:rsidR="00EA4A1B" w:rsidRDefault="00EA4A1B" w:rsidP="00386C87">
      <w:r>
        <w:separator/>
      </w:r>
    </w:p>
  </w:footnote>
  <w:footnote w:type="continuationSeparator" w:id="0">
    <w:p w14:paraId="56AC3E02" w14:textId="77777777" w:rsidR="00EA4A1B" w:rsidRDefault="00EA4A1B" w:rsidP="00386C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070253"/>
    <w:multiLevelType w:val="hybridMultilevel"/>
    <w:tmpl w:val="D7F2EE5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05E72C80"/>
    <w:multiLevelType w:val="hybridMultilevel"/>
    <w:tmpl w:val="BBC4F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5E84BC3"/>
    <w:multiLevelType w:val="multilevel"/>
    <w:tmpl w:val="05E84B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34509F"/>
    <w:multiLevelType w:val="hybridMultilevel"/>
    <w:tmpl w:val="36804698"/>
    <w:lvl w:ilvl="0" w:tplc="7A684C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ED7BD6"/>
    <w:multiLevelType w:val="hybridMultilevel"/>
    <w:tmpl w:val="4C224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D47AC5"/>
    <w:multiLevelType w:val="multilevel"/>
    <w:tmpl w:val="0BD47A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AA5D4B"/>
    <w:multiLevelType w:val="hybridMultilevel"/>
    <w:tmpl w:val="9EC4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F63BD8"/>
    <w:multiLevelType w:val="hybridMultilevel"/>
    <w:tmpl w:val="682CC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730A3D"/>
    <w:multiLevelType w:val="multilevel"/>
    <w:tmpl w:val="0E730A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DB1716"/>
    <w:multiLevelType w:val="hybridMultilevel"/>
    <w:tmpl w:val="BDE69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1937A55"/>
    <w:multiLevelType w:val="hybridMultilevel"/>
    <w:tmpl w:val="AC64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6F18DF"/>
    <w:multiLevelType w:val="hybridMultilevel"/>
    <w:tmpl w:val="88CC59DE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124F6B"/>
    <w:multiLevelType w:val="hybridMultilevel"/>
    <w:tmpl w:val="F0CC8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2C69C7"/>
    <w:multiLevelType w:val="hybridMultilevel"/>
    <w:tmpl w:val="55949768"/>
    <w:lvl w:ilvl="0" w:tplc="A6F8EF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2221A1C"/>
    <w:multiLevelType w:val="hybridMultilevel"/>
    <w:tmpl w:val="9A4CFAD4"/>
    <w:name w:val="WW8Num722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985D84"/>
    <w:multiLevelType w:val="multilevel"/>
    <w:tmpl w:val="2298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5D648B"/>
    <w:multiLevelType w:val="hybridMultilevel"/>
    <w:tmpl w:val="E130693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201800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3EA61E1F"/>
    <w:multiLevelType w:val="hybridMultilevel"/>
    <w:tmpl w:val="78D4E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7A416E"/>
    <w:multiLevelType w:val="hybridMultilevel"/>
    <w:tmpl w:val="A934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6E5A5B"/>
    <w:multiLevelType w:val="hybridMultilevel"/>
    <w:tmpl w:val="6188F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5626E9"/>
    <w:multiLevelType w:val="hybridMultilevel"/>
    <w:tmpl w:val="DBE0D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ED92DC2"/>
    <w:multiLevelType w:val="hybridMultilevel"/>
    <w:tmpl w:val="54442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FE7EA2"/>
    <w:multiLevelType w:val="hybridMultilevel"/>
    <w:tmpl w:val="964A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A5112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910CE"/>
    <w:multiLevelType w:val="hybridMultilevel"/>
    <w:tmpl w:val="AD26F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D259A8"/>
    <w:multiLevelType w:val="hybridMultilevel"/>
    <w:tmpl w:val="88CC59DE"/>
    <w:lvl w:ilvl="0" w:tplc="E42622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0AB3CD2"/>
    <w:multiLevelType w:val="hybridMultilevel"/>
    <w:tmpl w:val="0AEC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1A5BEB"/>
    <w:multiLevelType w:val="multilevel"/>
    <w:tmpl w:val="621A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F20452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33135E"/>
    <w:multiLevelType w:val="hybridMultilevel"/>
    <w:tmpl w:val="7DBCF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DE36E9"/>
    <w:multiLevelType w:val="hybridMultilevel"/>
    <w:tmpl w:val="7F428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F961C7"/>
    <w:multiLevelType w:val="hybridMultilevel"/>
    <w:tmpl w:val="D2220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623034"/>
    <w:multiLevelType w:val="multilevel"/>
    <w:tmpl w:val="FA28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2310AC5"/>
    <w:multiLevelType w:val="hybridMultilevel"/>
    <w:tmpl w:val="90D49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3" w15:restartNumberingAfterBreak="0">
    <w:nsid w:val="75F93508"/>
    <w:multiLevelType w:val="hybridMultilevel"/>
    <w:tmpl w:val="5F22367C"/>
    <w:lvl w:ilvl="0" w:tplc="E04A2F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3967433">
    <w:abstractNumId w:val="3"/>
  </w:num>
  <w:num w:numId="2" w16cid:durableId="1048721762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35969775">
    <w:abstractNumId w:val="4"/>
  </w:num>
  <w:num w:numId="4" w16cid:durableId="1534732967">
    <w:abstractNumId w:val="30"/>
  </w:num>
  <w:num w:numId="5" w16cid:durableId="99182736">
    <w:abstractNumId w:val="52"/>
  </w:num>
  <w:num w:numId="6" w16cid:durableId="607547185">
    <w:abstractNumId w:val="5"/>
  </w:num>
  <w:num w:numId="7" w16cid:durableId="165900331">
    <w:abstractNumId w:val="53"/>
  </w:num>
  <w:num w:numId="8" w16cid:durableId="512497483">
    <w:abstractNumId w:val="31"/>
  </w:num>
  <w:num w:numId="9" w16cid:durableId="32583541">
    <w:abstractNumId w:val="47"/>
  </w:num>
  <w:num w:numId="10" w16cid:durableId="1589343649">
    <w:abstractNumId w:val="42"/>
  </w:num>
  <w:num w:numId="11" w16cid:durableId="1008797767">
    <w:abstractNumId w:val="25"/>
  </w:num>
  <w:num w:numId="12" w16cid:durableId="237250757">
    <w:abstractNumId w:val="38"/>
  </w:num>
  <w:num w:numId="13" w16cid:durableId="203252789">
    <w:abstractNumId w:val="20"/>
  </w:num>
  <w:num w:numId="14" w16cid:durableId="715009408">
    <w:abstractNumId w:val="33"/>
  </w:num>
  <w:num w:numId="15" w16cid:durableId="548155023">
    <w:abstractNumId w:val="40"/>
  </w:num>
  <w:num w:numId="16" w16cid:durableId="1351299305">
    <w:abstractNumId w:val="17"/>
  </w:num>
  <w:num w:numId="17" w16cid:durableId="1633707775">
    <w:abstractNumId w:val="6"/>
  </w:num>
  <w:num w:numId="18" w16cid:durableId="1409619275">
    <w:abstractNumId w:val="12"/>
  </w:num>
  <w:num w:numId="19" w16cid:durableId="80874409">
    <w:abstractNumId w:val="15"/>
  </w:num>
  <w:num w:numId="20" w16cid:durableId="1410731012">
    <w:abstractNumId w:val="9"/>
  </w:num>
  <w:num w:numId="21" w16cid:durableId="345446423">
    <w:abstractNumId w:val="43"/>
  </w:num>
  <w:num w:numId="22" w16cid:durableId="532352375">
    <w:abstractNumId w:val="28"/>
  </w:num>
  <w:num w:numId="23" w16cid:durableId="972250444">
    <w:abstractNumId w:val="29"/>
  </w:num>
  <w:num w:numId="24" w16cid:durableId="364059855">
    <w:abstractNumId w:val="49"/>
  </w:num>
  <w:num w:numId="25" w16cid:durableId="1048528468">
    <w:abstractNumId w:val="19"/>
  </w:num>
  <w:num w:numId="26" w16cid:durableId="1708988102">
    <w:abstractNumId w:val="41"/>
  </w:num>
  <w:num w:numId="27" w16cid:durableId="520315458">
    <w:abstractNumId w:val="32"/>
  </w:num>
  <w:num w:numId="28" w16cid:durableId="675305674">
    <w:abstractNumId w:val="10"/>
  </w:num>
  <w:num w:numId="29" w16cid:durableId="1632633071">
    <w:abstractNumId w:val="2"/>
  </w:num>
  <w:num w:numId="30" w16cid:durableId="1182011404">
    <w:abstractNumId w:val="37"/>
  </w:num>
  <w:num w:numId="31" w16cid:durableId="1691032180">
    <w:abstractNumId w:val="0"/>
  </w:num>
  <w:num w:numId="32" w16cid:durableId="516314770">
    <w:abstractNumId w:val="48"/>
  </w:num>
  <w:num w:numId="33" w16cid:durableId="1157916130">
    <w:abstractNumId w:val="36"/>
  </w:num>
  <w:num w:numId="34" w16cid:durableId="1739551290">
    <w:abstractNumId w:val="44"/>
  </w:num>
  <w:num w:numId="35" w16cid:durableId="1012991290">
    <w:abstractNumId w:val="24"/>
  </w:num>
  <w:num w:numId="36" w16cid:durableId="1269195457">
    <w:abstractNumId w:val="39"/>
  </w:num>
  <w:num w:numId="37" w16cid:durableId="970473588">
    <w:abstractNumId w:val="26"/>
  </w:num>
  <w:num w:numId="38" w16cid:durableId="378168022">
    <w:abstractNumId w:val="14"/>
  </w:num>
  <w:num w:numId="39" w16cid:durableId="1323044404">
    <w:abstractNumId w:val="51"/>
  </w:num>
  <w:num w:numId="40" w16cid:durableId="1152673001">
    <w:abstractNumId w:val="18"/>
  </w:num>
  <w:num w:numId="41" w16cid:durableId="1306619137">
    <w:abstractNumId w:val="16"/>
  </w:num>
  <w:num w:numId="42" w16cid:durableId="555432255">
    <w:abstractNumId w:val="46"/>
  </w:num>
  <w:num w:numId="43" w16cid:durableId="215553378">
    <w:abstractNumId w:val="13"/>
  </w:num>
  <w:num w:numId="44" w16cid:durableId="2136945553">
    <w:abstractNumId w:val="11"/>
  </w:num>
  <w:num w:numId="45" w16cid:durableId="1383947706">
    <w:abstractNumId w:val="54"/>
  </w:num>
  <w:num w:numId="46" w16cid:durableId="121266712">
    <w:abstractNumId w:val="45"/>
  </w:num>
  <w:num w:numId="47" w16cid:durableId="613363949">
    <w:abstractNumId w:val="22"/>
  </w:num>
  <w:num w:numId="48" w16cid:durableId="180511388">
    <w:abstractNumId w:val="34"/>
  </w:num>
  <w:num w:numId="49" w16cid:durableId="1832066302">
    <w:abstractNumId w:val="50"/>
  </w:num>
  <w:num w:numId="50" w16cid:durableId="1467502447">
    <w:abstractNumId w:val="27"/>
  </w:num>
  <w:num w:numId="51" w16cid:durableId="65883085">
    <w:abstractNumId w:val="35"/>
  </w:num>
  <w:num w:numId="52" w16cid:durableId="797845070">
    <w:abstractNumId w:val="8"/>
  </w:num>
  <w:num w:numId="53" w16cid:durableId="874931764">
    <w:abstractNumId w:val="23"/>
  </w:num>
  <w:num w:numId="54" w16cid:durableId="298800234">
    <w:abstractNumId w:val="7"/>
  </w:num>
  <w:num w:numId="55" w16cid:durableId="1763649348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EB7"/>
    <w:rsid w:val="000002B8"/>
    <w:rsid w:val="000009D0"/>
    <w:rsid w:val="0000174F"/>
    <w:rsid w:val="00003FE0"/>
    <w:rsid w:val="0000500B"/>
    <w:rsid w:val="00005106"/>
    <w:rsid w:val="000057B0"/>
    <w:rsid w:val="00005D7F"/>
    <w:rsid w:val="00007041"/>
    <w:rsid w:val="00012570"/>
    <w:rsid w:val="00012882"/>
    <w:rsid w:val="000142DE"/>
    <w:rsid w:val="000161FD"/>
    <w:rsid w:val="0001664E"/>
    <w:rsid w:val="00017F24"/>
    <w:rsid w:val="0002080A"/>
    <w:rsid w:val="000212EC"/>
    <w:rsid w:val="00021B2C"/>
    <w:rsid w:val="00022590"/>
    <w:rsid w:val="000232D2"/>
    <w:rsid w:val="00024AD8"/>
    <w:rsid w:val="00024CD4"/>
    <w:rsid w:val="000259D9"/>
    <w:rsid w:val="00025A25"/>
    <w:rsid w:val="000264E6"/>
    <w:rsid w:val="00026645"/>
    <w:rsid w:val="00027485"/>
    <w:rsid w:val="000275A0"/>
    <w:rsid w:val="00031E68"/>
    <w:rsid w:val="00031E6C"/>
    <w:rsid w:val="00033D5B"/>
    <w:rsid w:val="000359AB"/>
    <w:rsid w:val="00036121"/>
    <w:rsid w:val="0003666F"/>
    <w:rsid w:val="0004188D"/>
    <w:rsid w:val="00041988"/>
    <w:rsid w:val="00041E83"/>
    <w:rsid w:val="0004233E"/>
    <w:rsid w:val="00042883"/>
    <w:rsid w:val="0004326B"/>
    <w:rsid w:val="00044860"/>
    <w:rsid w:val="00044CC2"/>
    <w:rsid w:val="00045080"/>
    <w:rsid w:val="000460DD"/>
    <w:rsid w:val="000461DE"/>
    <w:rsid w:val="00046A58"/>
    <w:rsid w:val="00047201"/>
    <w:rsid w:val="000472B8"/>
    <w:rsid w:val="000477BF"/>
    <w:rsid w:val="0005018D"/>
    <w:rsid w:val="00051D05"/>
    <w:rsid w:val="00051FB2"/>
    <w:rsid w:val="0005388A"/>
    <w:rsid w:val="000544FE"/>
    <w:rsid w:val="00054A4D"/>
    <w:rsid w:val="00054C82"/>
    <w:rsid w:val="00055EAD"/>
    <w:rsid w:val="00056036"/>
    <w:rsid w:val="0005612B"/>
    <w:rsid w:val="00056C92"/>
    <w:rsid w:val="000605BB"/>
    <w:rsid w:val="0006076E"/>
    <w:rsid w:val="0006091E"/>
    <w:rsid w:val="00060EC3"/>
    <w:rsid w:val="000616D0"/>
    <w:rsid w:val="00063AA1"/>
    <w:rsid w:val="0006484F"/>
    <w:rsid w:val="0006566D"/>
    <w:rsid w:val="00066D4B"/>
    <w:rsid w:val="00070C19"/>
    <w:rsid w:val="00070C36"/>
    <w:rsid w:val="00071398"/>
    <w:rsid w:val="00072724"/>
    <w:rsid w:val="00073136"/>
    <w:rsid w:val="0007602D"/>
    <w:rsid w:val="00076105"/>
    <w:rsid w:val="000766D4"/>
    <w:rsid w:val="00077B4A"/>
    <w:rsid w:val="00077B83"/>
    <w:rsid w:val="0008042F"/>
    <w:rsid w:val="00080822"/>
    <w:rsid w:val="00080826"/>
    <w:rsid w:val="000816F6"/>
    <w:rsid w:val="00082691"/>
    <w:rsid w:val="00082859"/>
    <w:rsid w:val="00083EE3"/>
    <w:rsid w:val="0008554A"/>
    <w:rsid w:val="00085F30"/>
    <w:rsid w:val="00090E88"/>
    <w:rsid w:val="000913FD"/>
    <w:rsid w:val="000926BF"/>
    <w:rsid w:val="00092A85"/>
    <w:rsid w:val="00092CEC"/>
    <w:rsid w:val="000930CA"/>
    <w:rsid w:val="0009405B"/>
    <w:rsid w:val="000944CD"/>
    <w:rsid w:val="00096B56"/>
    <w:rsid w:val="00096F28"/>
    <w:rsid w:val="000971DB"/>
    <w:rsid w:val="00097384"/>
    <w:rsid w:val="0009755C"/>
    <w:rsid w:val="000A077D"/>
    <w:rsid w:val="000A0881"/>
    <w:rsid w:val="000A0CB5"/>
    <w:rsid w:val="000A100C"/>
    <w:rsid w:val="000A1126"/>
    <w:rsid w:val="000A1583"/>
    <w:rsid w:val="000A1890"/>
    <w:rsid w:val="000A1BF7"/>
    <w:rsid w:val="000A25C5"/>
    <w:rsid w:val="000A2E1C"/>
    <w:rsid w:val="000A30C1"/>
    <w:rsid w:val="000A3A76"/>
    <w:rsid w:val="000A3E59"/>
    <w:rsid w:val="000A50B8"/>
    <w:rsid w:val="000A590F"/>
    <w:rsid w:val="000A60CB"/>
    <w:rsid w:val="000B1408"/>
    <w:rsid w:val="000B1D08"/>
    <w:rsid w:val="000B3BB3"/>
    <w:rsid w:val="000B43D5"/>
    <w:rsid w:val="000B4992"/>
    <w:rsid w:val="000B5276"/>
    <w:rsid w:val="000B56A8"/>
    <w:rsid w:val="000B613B"/>
    <w:rsid w:val="000B6716"/>
    <w:rsid w:val="000B7574"/>
    <w:rsid w:val="000C0647"/>
    <w:rsid w:val="000C0DC4"/>
    <w:rsid w:val="000C1447"/>
    <w:rsid w:val="000C185D"/>
    <w:rsid w:val="000C2C00"/>
    <w:rsid w:val="000C3D00"/>
    <w:rsid w:val="000C42F2"/>
    <w:rsid w:val="000C4CD4"/>
    <w:rsid w:val="000C52D7"/>
    <w:rsid w:val="000C5BD1"/>
    <w:rsid w:val="000C6206"/>
    <w:rsid w:val="000C6269"/>
    <w:rsid w:val="000C6CA4"/>
    <w:rsid w:val="000C771A"/>
    <w:rsid w:val="000C7A30"/>
    <w:rsid w:val="000C7D03"/>
    <w:rsid w:val="000D1A8F"/>
    <w:rsid w:val="000D1BF6"/>
    <w:rsid w:val="000D1D41"/>
    <w:rsid w:val="000D2221"/>
    <w:rsid w:val="000D397C"/>
    <w:rsid w:val="000D5020"/>
    <w:rsid w:val="000D53AB"/>
    <w:rsid w:val="000D56CD"/>
    <w:rsid w:val="000D57EE"/>
    <w:rsid w:val="000E0807"/>
    <w:rsid w:val="000E0E9C"/>
    <w:rsid w:val="000E284E"/>
    <w:rsid w:val="000E2B01"/>
    <w:rsid w:val="000E2CB7"/>
    <w:rsid w:val="000E381C"/>
    <w:rsid w:val="000E3F43"/>
    <w:rsid w:val="000E5147"/>
    <w:rsid w:val="000E563C"/>
    <w:rsid w:val="000E6DE7"/>
    <w:rsid w:val="000F06FE"/>
    <w:rsid w:val="000F2787"/>
    <w:rsid w:val="000F2C70"/>
    <w:rsid w:val="000F3106"/>
    <w:rsid w:val="000F3901"/>
    <w:rsid w:val="000F50D5"/>
    <w:rsid w:val="000F5E1F"/>
    <w:rsid w:val="000F6379"/>
    <w:rsid w:val="00100DDA"/>
    <w:rsid w:val="00100E58"/>
    <w:rsid w:val="001011A0"/>
    <w:rsid w:val="001018B9"/>
    <w:rsid w:val="00103258"/>
    <w:rsid w:val="0010470D"/>
    <w:rsid w:val="00104F47"/>
    <w:rsid w:val="001056EE"/>
    <w:rsid w:val="00106C55"/>
    <w:rsid w:val="001077EC"/>
    <w:rsid w:val="0011000D"/>
    <w:rsid w:val="001107EF"/>
    <w:rsid w:val="00110FC1"/>
    <w:rsid w:val="0011175D"/>
    <w:rsid w:val="00111D2B"/>
    <w:rsid w:val="0011229E"/>
    <w:rsid w:val="00112342"/>
    <w:rsid w:val="00113706"/>
    <w:rsid w:val="00113855"/>
    <w:rsid w:val="00113BD6"/>
    <w:rsid w:val="0011444F"/>
    <w:rsid w:val="001144DC"/>
    <w:rsid w:val="0011495B"/>
    <w:rsid w:val="00114DE0"/>
    <w:rsid w:val="00115E79"/>
    <w:rsid w:val="00116500"/>
    <w:rsid w:val="00116822"/>
    <w:rsid w:val="0011688D"/>
    <w:rsid w:val="00116D4E"/>
    <w:rsid w:val="001200EE"/>
    <w:rsid w:val="00120C18"/>
    <w:rsid w:val="00121C38"/>
    <w:rsid w:val="001222E8"/>
    <w:rsid w:val="00124F87"/>
    <w:rsid w:val="0012629C"/>
    <w:rsid w:val="00126A2E"/>
    <w:rsid w:val="00127219"/>
    <w:rsid w:val="001275E2"/>
    <w:rsid w:val="00131672"/>
    <w:rsid w:val="00131BBD"/>
    <w:rsid w:val="00131FC8"/>
    <w:rsid w:val="001330AA"/>
    <w:rsid w:val="001344AA"/>
    <w:rsid w:val="00134840"/>
    <w:rsid w:val="00135CC2"/>
    <w:rsid w:val="00140026"/>
    <w:rsid w:val="00140849"/>
    <w:rsid w:val="00141622"/>
    <w:rsid w:val="00141D53"/>
    <w:rsid w:val="0014268A"/>
    <w:rsid w:val="00142E5B"/>
    <w:rsid w:val="00143536"/>
    <w:rsid w:val="00143F0D"/>
    <w:rsid w:val="00143FA1"/>
    <w:rsid w:val="001452E8"/>
    <w:rsid w:val="001454B7"/>
    <w:rsid w:val="0014582D"/>
    <w:rsid w:val="00147208"/>
    <w:rsid w:val="00150BB8"/>
    <w:rsid w:val="00150FA9"/>
    <w:rsid w:val="00153773"/>
    <w:rsid w:val="0015493B"/>
    <w:rsid w:val="0015656B"/>
    <w:rsid w:val="0016070B"/>
    <w:rsid w:val="00160FDA"/>
    <w:rsid w:val="0016261F"/>
    <w:rsid w:val="001636D8"/>
    <w:rsid w:val="00164076"/>
    <w:rsid w:val="00165EE3"/>
    <w:rsid w:val="00167B8F"/>
    <w:rsid w:val="00167FFE"/>
    <w:rsid w:val="00170B1A"/>
    <w:rsid w:val="001716AB"/>
    <w:rsid w:val="0017276A"/>
    <w:rsid w:val="00172C75"/>
    <w:rsid w:val="00172E21"/>
    <w:rsid w:val="0017427D"/>
    <w:rsid w:val="0017428B"/>
    <w:rsid w:val="00175880"/>
    <w:rsid w:val="00177061"/>
    <w:rsid w:val="00177199"/>
    <w:rsid w:val="0017782F"/>
    <w:rsid w:val="00177831"/>
    <w:rsid w:val="001779C8"/>
    <w:rsid w:val="0018040A"/>
    <w:rsid w:val="00180804"/>
    <w:rsid w:val="00181466"/>
    <w:rsid w:val="0018293E"/>
    <w:rsid w:val="001832DB"/>
    <w:rsid w:val="001836E9"/>
    <w:rsid w:val="00184003"/>
    <w:rsid w:val="0018463B"/>
    <w:rsid w:val="00184FEA"/>
    <w:rsid w:val="00185549"/>
    <w:rsid w:val="0018607A"/>
    <w:rsid w:val="00190E37"/>
    <w:rsid w:val="00193C5D"/>
    <w:rsid w:val="00194352"/>
    <w:rsid w:val="00194BBD"/>
    <w:rsid w:val="0019557E"/>
    <w:rsid w:val="001963D3"/>
    <w:rsid w:val="0019796D"/>
    <w:rsid w:val="001A0153"/>
    <w:rsid w:val="001A0A5B"/>
    <w:rsid w:val="001A0DDF"/>
    <w:rsid w:val="001A10DA"/>
    <w:rsid w:val="001A12F7"/>
    <w:rsid w:val="001A16FE"/>
    <w:rsid w:val="001A1718"/>
    <w:rsid w:val="001A1ACF"/>
    <w:rsid w:val="001A3A62"/>
    <w:rsid w:val="001A45D1"/>
    <w:rsid w:val="001B08E7"/>
    <w:rsid w:val="001B12E0"/>
    <w:rsid w:val="001B160F"/>
    <w:rsid w:val="001B1986"/>
    <w:rsid w:val="001B26ED"/>
    <w:rsid w:val="001B2AEE"/>
    <w:rsid w:val="001B38D1"/>
    <w:rsid w:val="001B3BCF"/>
    <w:rsid w:val="001B3C0E"/>
    <w:rsid w:val="001B41F1"/>
    <w:rsid w:val="001B462E"/>
    <w:rsid w:val="001B60CD"/>
    <w:rsid w:val="001B7C08"/>
    <w:rsid w:val="001C02C3"/>
    <w:rsid w:val="001C1429"/>
    <w:rsid w:val="001C159F"/>
    <w:rsid w:val="001C276B"/>
    <w:rsid w:val="001C2BCA"/>
    <w:rsid w:val="001C2D35"/>
    <w:rsid w:val="001C3292"/>
    <w:rsid w:val="001C3A34"/>
    <w:rsid w:val="001C3A76"/>
    <w:rsid w:val="001C3DAF"/>
    <w:rsid w:val="001C4182"/>
    <w:rsid w:val="001C441E"/>
    <w:rsid w:val="001C4F93"/>
    <w:rsid w:val="001C59CA"/>
    <w:rsid w:val="001C5FBE"/>
    <w:rsid w:val="001C6956"/>
    <w:rsid w:val="001C7160"/>
    <w:rsid w:val="001D09D4"/>
    <w:rsid w:val="001D182F"/>
    <w:rsid w:val="001D5236"/>
    <w:rsid w:val="001D54E4"/>
    <w:rsid w:val="001D5C87"/>
    <w:rsid w:val="001D5CE5"/>
    <w:rsid w:val="001D6A0D"/>
    <w:rsid w:val="001D7394"/>
    <w:rsid w:val="001D749D"/>
    <w:rsid w:val="001D754C"/>
    <w:rsid w:val="001E07D4"/>
    <w:rsid w:val="001E19E7"/>
    <w:rsid w:val="001E1D85"/>
    <w:rsid w:val="001E2E17"/>
    <w:rsid w:val="001E50E6"/>
    <w:rsid w:val="001E59A6"/>
    <w:rsid w:val="001E63AC"/>
    <w:rsid w:val="001E7EAD"/>
    <w:rsid w:val="001F1032"/>
    <w:rsid w:val="001F14E7"/>
    <w:rsid w:val="001F1E1B"/>
    <w:rsid w:val="001F36E8"/>
    <w:rsid w:val="001F3973"/>
    <w:rsid w:val="001F3D1F"/>
    <w:rsid w:val="001F4467"/>
    <w:rsid w:val="001F465C"/>
    <w:rsid w:val="001F54BF"/>
    <w:rsid w:val="001F5663"/>
    <w:rsid w:val="001F6A3A"/>
    <w:rsid w:val="001F7744"/>
    <w:rsid w:val="001F79D7"/>
    <w:rsid w:val="00200696"/>
    <w:rsid w:val="002007E5"/>
    <w:rsid w:val="002025DE"/>
    <w:rsid w:val="00203055"/>
    <w:rsid w:val="002048F7"/>
    <w:rsid w:val="00205B31"/>
    <w:rsid w:val="00205E08"/>
    <w:rsid w:val="002060D0"/>
    <w:rsid w:val="0020677B"/>
    <w:rsid w:val="0020702B"/>
    <w:rsid w:val="0020766B"/>
    <w:rsid w:val="00210128"/>
    <w:rsid w:val="00210FEB"/>
    <w:rsid w:val="002121EE"/>
    <w:rsid w:val="00212394"/>
    <w:rsid w:val="002128AB"/>
    <w:rsid w:val="00212C8F"/>
    <w:rsid w:val="002134C9"/>
    <w:rsid w:val="00213801"/>
    <w:rsid w:val="002145D3"/>
    <w:rsid w:val="002149BA"/>
    <w:rsid w:val="00214F95"/>
    <w:rsid w:val="0021507B"/>
    <w:rsid w:val="00215382"/>
    <w:rsid w:val="00215C7A"/>
    <w:rsid w:val="0021782B"/>
    <w:rsid w:val="00222455"/>
    <w:rsid w:val="00223051"/>
    <w:rsid w:val="00223227"/>
    <w:rsid w:val="002237E1"/>
    <w:rsid w:val="002237FB"/>
    <w:rsid w:val="00224BD3"/>
    <w:rsid w:val="00225625"/>
    <w:rsid w:val="00225773"/>
    <w:rsid w:val="002300D4"/>
    <w:rsid w:val="00230E29"/>
    <w:rsid w:val="002318D4"/>
    <w:rsid w:val="00232C3B"/>
    <w:rsid w:val="00233878"/>
    <w:rsid w:val="00234379"/>
    <w:rsid w:val="002349D8"/>
    <w:rsid w:val="002374BC"/>
    <w:rsid w:val="002375B6"/>
    <w:rsid w:val="00240A38"/>
    <w:rsid w:val="00241014"/>
    <w:rsid w:val="00241349"/>
    <w:rsid w:val="00241607"/>
    <w:rsid w:val="00241A95"/>
    <w:rsid w:val="00242A28"/>
    <w:rsid w:val="00245554"/>
    <w:rsid w:val="00245D45"/>
    <w:rsid w:val="00245F49"/>
    <w:rsid w:val="00246369"/>
    <w:rsid w:val="0024662D"/>
    <w:rsid w:val="002468A4"/>
    <w:rsid w:val="00246C3C"/>
    <w:rsid w:val="002473AB"/>
    <w:rsid w:val="002473C0"/>
    <w:rsid w:val="0024777E"/>
    <w:rsid w:val="002501BA"/>
    <w:rsid w:val="0025226B"/>
    <w:rsid w:val="00252B41"/>
    <w:rsid w:val="00252C48"/>
    <w:rsid w:val="00254073"/>
    <w:rsid w:val="00254F5C"/>
    <w:rsid w:val="002550FD"/>
    <w:rsid w:val="00255223"/>
    <w:rsid w:val="00255A73"/>
    <w:rsid w:val="00256232"/>
    <w:rsid w:val="0026022E"/>
    <w:rsid w:val="00261A5F"/>
    <w:rsid w:val="00262B13"/>
    <w:rsid w:val="00263078"/>
    <w:rsid w:val="00263082"/>
    <w:rsid w:val="0026321C"/>
    <w:rsid w:val="00263278"/>
    <w:rsid w:val="00263480"/>
    <w:rsid w:val="0026426B"/>
    <w:rsid w:val="00265453"/>
    <w:rsid w:val="00266435"/>
    <w:rsid w:val="0026655D"/>
    <w:rsid w:val="00266E0F"/>
    <w:rsid w:val="002671C1"/>
    <w:rsid w:val="00267776"/>
    <w:rsid w:val="00267EA4"/>
    <w:rsid w:val="0027066A"/>
    <w:rsid w:val="00270999"/>
    <w:rsid w:val="0027140A"/>
    <w:rsid w:val="00271B79"/>
    <w:rsid w:val="00271D73"/>
    <w:rsid w:val="002729E0"/>
    <w:rsid w:val="00273E87"/>
    <w:rsid w:val="00274F27"/>
    <w:rsid w:val="00275296"/>
    <w:rsid w:val="00275855"/>
    <w:rsid w:val="00275BB2"/>
    <w:rsid w:val="00275D48"/>
    <w:rsid w:val="00277C9E"/>
    <w:rsid w:val="0028037E"/>
    <w:rsid w:val="002805F2"/>
    <w:rsid w:val="002807F1"/>
    <w:rsid w:val="00280C15"/>
    <w:rsid w:val="00280EEE"/>
    <w:rsid w:val="002827E2"/>
    <w:rsid w:val="00282C41"/>
    <w:rsid w:val="0028354D"/>
    <w:rsid w:val="00283CA5"/>
    <w:rsid w:val="00284AB0"/>
    <w:rsid w:val="00285B13"/>
    <w:rsid w:val="0029018F"/>
    <w:rsid w:val="0029049C"/>
    <w:rsid w:val="002906D7"/>
    <w:rsid w:val="00290D26"/>
    <w:rsid w:val="00291076"/>
    <w:rsid w:val="00291935"/>
    <w:rsid w:val="00292C4C"/>
    <w:rsid w:val="0029408F"/>
    <w:rsid w:val="002948FF"/>
    <w:rsid w:val="00294FDA"/>
    <w:rsid w:val="00295183"/>
    <w:rsid w:val="00295511"/>
    <w:rsid w:val="00295E3D"/>
    <w:rsid w:val="002972B7"/>
    <w:rsid w:val="0029739F"/>
    <w:rsid w:val="0029785F"/>
    <w:rsid w:val="002A04A9"/>
    <w:rsid w:val="002A0A36"/>
    <w:rsid w:val="002A0FD7"/>
    <w:rsid w:val="002A1E59"/>
    <w:rsid w:val="002A21FC"/>
    <w:rsid w:val="002A274D"/>
    <w:rsid w:val="002A29BB"/>
    <w:rsid w:val="002A2E3F"/>
    <w:rsid w:val="002A43D5"/>
    <w:rsid w:val="002A5484"/>
    <w:rsid w:val="002A5B21"/>
    <w:rsid w:val="002B02E2"/>
    <w:rsid w:val="002B0E5A"/>
    <w:rsid w:val="002B162B"/>
    <w:rsid w:val="002B3367"/>
    <w:rsid w:val="002B36D4"/>
    <w:rsid w:val="002B3D52"/>
    <w:rsid w:val="002B56B6"/>
    <w:rsid w:val="002B57FC"/>
    <w:rsid w:val="002B6471"/>
    <w:rsid w:val="002B72F3"/>
    <w:rsid w:val="002B765B"/>
    <w:rsid w:val="002B77AD"/>
    <w:rsid w:val="002C0085"/>
    <w:rsid w:val="002C13C6"/>
    <w:rsid w:val="002C1849"/>
    <w:rsid w:val="002C40BC"/>
    <w:rsid w:val="002C4435"/>
    <w:rsid w:val="002C4D33"/>
    <w:rsid w:val="002C4EFD"/>
    <w:rsid w:val="002C4FA5"/>
    <w:rsid w:val="002C57AC"/>
    <w:rsid w:val="002C5F9B"/>
    <w:rsid w:val="002C678E"/>
    <w:rsid w:val="002D06B5"/>
    <w:rsid w:val="002D08EE"/>
    <w:rsid w:val="002D1858"/>
    <w:rsid w:val="002D1B95"/>
    <w:rsid w:val="002D2B50"/>
    <w:rsid w:val="002D3B7E"/>
    <w:rsid w:val="002D51E0"/>
    <w:rsid w:val="002D627F"/>
    <w:rsid w:val="002D7160"/>
    <w:rsid w:val="002D7884"/>
    <w:rsid w:val="002E4CFB"/>
    <w:rsid w:val="002E556A"/>
    <w:rsid w:val="002E770C"/>
    <w:rsid w:val="002E7927"/>
    <w:rsid w:val="002F0116"/>
    <w:rsid w:val="002F0F4F"/>
    <w:rsid w:val="002F4A16"/>
    <w:rsid w:val="002F7569"/>
    <w:rsid w:val="002F7712"/>
    <w:rsid w:val="0030040A"/>
    <w:rsid w:val="0030090C"/>
    <w:rsid w:val="00300C00"/>
    <w:rsid w:val="00301103"/>
    <w:rsid w:val="0030149A"/>
    <w:rsid w:val="00301CC8"/>
    <w:rsid w:val="00302BEF"/>
    <w:rsid w:val="0030451E"/>
    <w:rsid w:val="00305534"/>
    <w:rsid w:val="0030589C"/>
    <w:rsid w:val="00307278"/>
    <w:rsid w:val="00307BFB"/>
    <w:rsid w:val="003105DC"/>
    <w:rsid w:val="00311847"/>
    <w:rsid w:val="0031214F"/>
    <w:rsid w:val="003121D9"/>
    <w:rsid w:val="00312A31"/>
    <w:rsid w:val="00312CD9"/>
    <w:rsid w:val="00312DF7"/>
    <w:rsid w:val="00313522"/>
    <w:rsid w:val="00315032"/>
    <w:rsid w:val="00315901"/>
    <w:rsid w:val="003160DF"/>
    <w:rsid w:val="00316302"/>
    <w:rsid w:val="00316AC1"/>
    <w:rsid w:val="00316B91"/>
    <w:rsid w:val="00316E13"/>
    <w:rsid w:val="00320D36"/>
    <w:rsid w:val="00321392"/>
    <w:rsid w:val="0032200C"/>
    <w:rsid w:val="003221D2"/>
    <w:rsid w:val="0032394E"/>
    <w:rsid w:val="0032399B"/>
    <w:rsid w:val="00323EAA"/>
    <w:rsid w:val="003243BC"/>
    <w:rsid w:val="0032444C"/>
    <w:rsid w:val="00325E09"/>
    <w:rsid w:val="003265A4"/>
    <w:rsid w:val="003266C6"/>
    <w:rsid w:val="00327482"/>
    <w:rsid w:val="00333C79"/>
    <w:rsid w:val="00334C97"/>
    <w:rsid w:val="0033633B"/>
    <w:rsid w:val="00336A50"/>
    <w:rsid w:val="00336AF9"/>
    <w:rsid w:val="003379FC"/>
    <w:rsid w:val="00340000"/>
    <w:rsid w:val="00340369"/>
    <w:rsid w:val="00341ACD"/>
    <w:rsid w:val="00341D35"/>
    <w:rsid w:val="00342152"/>
    <w:rsid w:val="003423B1"/>
    <w:rsid w:val="0034266A"/>
    <w:rsid w:val="00342A0D"/>
    <w:rsid w:val="0034417B"/>
    <w:rsid w:val="0034443B"/>
    <w:rsid w:val="003461ED"/>
    <w:rsid w:val="00347F96"/>
    <w:rsid w:val="0035043E"/>
    <w:rsid w:val="003507FB"/>
    <w:rsid w:val="00350CBE"/>
    <w:rsid w:val="00351A93"/>
    <w:rsid w:val="00352321"/>
    <w:rsid w:val="00352519"/>
    <w:rsid w:val="003547B6"/>
    <w:rsid w:val="0035494F"/>
    <w:rsid w:val="00354D74"/>
    <w:rsid w:val="00354D95"/>
    <w:rsid w:val="00355993"/>
    <w:rsid w:val="00355D79"/>
    <w:rsid w:val="00356A2B"/>
    <w:rsid w:val="003578A9"/>
    <w:rsid w:val="00361A1A"/>
    <w:rsid w:val="00361FEC"/>
    <w:rsid w:val="00362EE7"/>
    <w:rsid w:val="00363870"/>
    <w:rsid w:val="00364CEF"/>
    <w:rsid w:val="00366F52"/>
    <w:rsid w:val="003677E5"/>
    <w:rsid w:val="00367A1B"/>
    <w:rsid w:val="00367A61"/>
    <w:rsid w:val="00370BEA"/>
    <w:rsid w:val="003731BD"/>
    <w:rsid w:val="00373D5E"/>
    <w:rsid w:val="0037598C"/>
    <w:rsid w:val="0037727E"/>
    <w:rsid w:val="003776C0"/>
    <w:rsid w:val="00382182"/>
    <w:rsid w:val="003824DE"/>
    <w:rsid w:val="003838A3"/>
    <w:rsid w:val="00383C5F"/>
    <w:rsid w:val="00384B10"/>
    <w:rsid w:val="00385409"/>
    <w:rsid w:val="003862B0"/>
    <w:rsid w:val="00386B4E"/>
    <w:rsid w:val="00386C87"/>
    <w:rsid w:val="00387653"/>
    <w:rsid w:val="00387975"/>
    <w:rsid w:val="00390142"/>
    <w:rsid w:val="00390868"/>
    <w:rsid w:val="00390E0B"/>
    <w:rsid w:val="00391376"/>
    <w:rsid w:val="00394561"/>
    <w:rsid w:val="00394676"/>
    <w:rsid w:val="00394718"/>
    <w:rsid w:val="00396951"/>
    <w:rsid w:val="003969A9"/>
    <w:rsid w:val="003979E1"/>
    <w:rsid w:val="003A06B8"/>
    <w:rsid w:val="003A35A7"/>
    <w:rsid w:val="003A4B43"/>
    <w:rsid w:val="003A53D2"/>
    <w:rsid w:val="003A6C45"/>
    <w:rsid w:val="003A7D85"/>
    <w:rsid w:val="003B1FC9"/>
    <w:rsid w:val="003B2FDB"/>
    <w:rsid w:val="003B3308"/>
    <w:rsid w:val="003B4369"/>
    <w:rsid w:val="003B54E1"/>
    <w:rsid w:val="003B5D70"/>
    <w:rsid w:val="003C0A60"/>
    <w:rsid w:val="003C0E4F"/>
    <w:rsid w:val="003C2BC2"/>
    <w:rsid w:val="003C39F4"/>
    <w:rsid w:val="003C4FF3"/>
    <w:rsid w:val="003C55E8"/>
    <w:rsid w:val="003C5787"/>
    <w:rsid w:val="003C5AA6"/>
    <w:rsid w:val="003C5CBF"/>
    <w:rsid w:val="003C7DC2"/>
    <w:rsid w:val="003D104C"/>
    <w:rsid w:val="003D1BC5"/>
    <w:rsid w:val="003D4A11"/>
    <w:rsid w:val="003D500C"/>
    <w:rsid w:val="003D55CA"/>
    <w:rsid w:val="003E437C"/>
    <w:rsid w:val="003E4A0C"/>
    <w:rsid w:val="003E51B8"/>
    <w:rsid w:val="003E58D3"/>
    <w:rsid w:val="003E5DD6"/>
    <w:rsid w:val="003E5F6E"/>
    <w:rsid w:val="003E6528"/>
    <w:rsid w:val="003E741D"/>
    <w:rsid w:val="003E75B6"/>
    <w:rsid w:val="003E7910"/>
    <w:rsid w:val="003F015F"/>
    <w:rsid w:val="003F0898"/>
    <w:rsid w:val="003F1DD1"/>
    <w:rsid w:val="003F29E3"/>
    <w:rsid w:val="003F2C52"/>
    <w:rsid w:val="003F3627"/>
    <w:rsid w:val="003F52AC"/>
    <w:rsid w:val="003F5E03"/>
    <w:rsid w:val="003F670D"/>
    <w:rsid w:val="003F752D"/>
    <w:rsid w:val="00401A4D"/>
    <w:rsid w:val="00401D9B"/>
    <w:rsid w:val="00402C18"/>
    <w:rsid w:val="00403881"/>
    <w:rsid w:val="004048A1"/>
    <w:rsid w:val="004056C5"/>
    <w:rsid w:val="00406FB8"/>
    <w:rsid w:val="00407B8C"/>
    <w:rsid w:val="004109B9"/>
    <w:rsid w:val="00410A67"/>
    <w:rsid w:val="00410C1C"/>
    <w:rsid w:val="00411838"/>
    <w:rsid w:val="00411B14"/>
    <w:rsid w:val="00411C9A"/>
    <w:rsid w:val="00413E30"/>
    <w:rsid w:val="00414E3F"/>
    <w:rsid w:val="004150EE"/>
    <w:rsid w:val="00415254"/>
    <w:rsid w:val="00415E24"/>
    <w:rsid w:val="00417CD1"/>
    <w:rsid w:val="00417FC9"/>
    <w:rsid w:val="0042089A"/>
    <w:rsid w:val="00421CA3"/>
    <w:rsid w:val="00422A0A"/>
    <w:rsid w:val="00424186"/>
    <w:rsid w:val="00425046"/>
    <w:rsid w:val="004256E0"/>
    <w:rsid w:val="00425839"/>
    <w:rsid w:val="00430199"/>
    <w:rsid w:val="0043021A"/>
    <w:rsid w:val="00430AB1"/>
    <w:rsid w:val="00430E61"/>
    <w:rsid w:val="00431CD3"/>
    <w:rsid w:val="00431DFC"/>
    <w:rsid w:val="00432164"/>
    <w:rsid w:val="0043338E"/>
    <w:rsid w:val="00435870"/>
    <w:rsid w:val="00435BB1"/>
    <w:rsid w:val="00435C90"/>
    <w:rsid w:val="00435D38"/>
    <w:rsid w:val="00435DE2"/>
    <w:rsid w:val="00436FDC"/>
    <w:rsid w:val="00437453"/>
    <w:rsid w:val="0043754E"/>
    <w:rsid w:val="004413A6"/>
    <w:rsid w:val="004414AD"/>
    <w:rsid w:val="004414FD"/>
    <w:rsid w:val="00441778"/>
    <w:rsid w:val="00442422"/>
    <w:rsid w:val="004444DE"/>
    <w:rsid w:val="00444FD8"/>
    <w:rsid w:val="004457A6"/>
    <w:rsid w:val="00445AE8"/>
    <w:rsid w:val="00446818"/>
    <w:rsid w:val="00447A3E"/>
    <w:rsid w:val="004509CC"/>
    <w:rsid w:val="00452739"/>
    <w:rsid w:val="00452F9F"/>
    <w:rsid w:val="0045346B"/>
    <w:rsid w:val="00454801"/>
    <w:rsid w:val="004548EE"/>
    <w:rsid w:val="00454FA3"/>
    <w:rsid w:val="00456063"/>
    <w:rsid w:val="004574F7"/>
    <w:rsid w:val="004577F3"/>
    <w:rsid w:val="00457E7E"/>
    <w:rsid w:val="0046007F"/>
    <w:rsid w:val="00461B15"/>
    <w:rsid w:val="00462395"/>
    <w:rsid w:val="00462411"/>
    <w:rsid w:val="00463EE9"/>
    <w:rsid w:val="00464061"/>
    <w:rsid w:val="00465039"/>
    <w:rsid w:val="00465F20"/>
    <w:rsid w:val="00465F77"/>
    <w:rsid w:val="00466761"/>
    <w:rsid w:val="00467AE9"/>
    <w:rsid w:val="0047202B"/>
    <w:rsid w:val="00472CB6"/>
    <w:rsid w:val="00473B9B"/>
    <w:rsid w:val="00473BA1"/>
    <w:rsid w:val="00474777"/>
    <w:rsid w:val="00474C71"/>
    <w:rsid w:val="00475AE7"/>
    <w:rsid w:val="00475C2B"/>
    <w:rsid w:val="00476150"/>
    <w:rsid w:val="0047783C"/>
    <w:rsid w:val="0048010D"/>
    <w:rsid w:val="00480986"/>
    <w:rsid w:val="00480A3F"/>
    <w:rsid w:val="00481249"/>
    <w:rsid w:val="004820DE"/>
    <w:rsid w:val="004823B4"/>
    <w:rsid w:val="00482475"/>
    <w:rsid w:val="004829D2"/>
    <w:rsid w:val="00482B6A"/>
    <w:rsid w:val="00486E1C"/>
    <w:rsid w:val="0048752A"/>
    <w:rsid w:val="00487598"/>
    <w:rsid w:val="00487C3C"/>
    <w:rsid w:val="00490124"/>
    <w:rsid w:val="00490135"/>
    <w:rsid w:val="00490556"/>
    <w:rsid w:val="00490E29"/>
    <w:rsid w:val="00491A08"/>
    <w:rsid w:val="00492218"/>
    <w:rsid w:val="004936B7"/>
    <w:rsid w:val="00494300"/>
    <w:rsid w:val="004943D6"/>
    <w:rsid w:val="00496D0C"/>
    <w:rsid w:val="00496ECD"/>
    <w:rsid w:val="004A01F0"/>
    <w:rsid w:val="004A044F"/>
    <w:rsid w:val="004A0AFE"/>
    <w:rsid w:val="004A1155"/>
    <w:rsid w:val="004A41EF"/>
    <w:rsid w:val="004A47BB"/>
    <w:rsid w:val="004A65AE"/>
    <w:rsid w:val="004A702E"/>
    <w:rsid w:val="004B0D36"/>
    <w:rsid w:val="004B0E27"/>
    <w:rsid w:val="004B10D6"/>
    <w:rsid w:val="004B16EF"/>
    <w:rsid w:val="004B1BCC"/>
    <w:rsid w:val="004B1F56"/>
    <w:rsid w:val="004B2AB6"/>
    <w:rsid w:val="004B2C35"/>
    <w:rsid w:val="004B2C68"/>
    <w:rsid w:val="004B30D3"/>
    <w:rsid w:val="004B3124"/>
    <w:rsid w:val="004B3EB9"/>
    <w:rsid w:val="004B533E"/>
    <w:rsid w:val="004B73FF"/>
    <w:rsid w:val="004B74CC"/>
    <w:rsid w:val="004C0C18"/>
    <w:rsid w:val="004C28C1"/>
    <w:rsid w:val="004C2BFA"/>
    <w:rsid w:val="004C3985"/>
    <w:rsid w:val="004C427A"/>
    <w:rsid w:val="004C6266"/>
    <w:rsid w:val="004C6A8C"/>
    <w:rsid w:val="004D0524"/>
    <w:rsid w:val="004D0699"/>
    <w:rsid w:val="004D0D1D"/>
    <w:rsid w:val="004D1DF1"/>
    <w:rsid w:val="004D3115"/>
    <w:rsid w:val="004D3B6B"/>
    <w:rsid w:val="004D46CB"/>
    <w:rsid w:val="004D4D58"/>
    <w:rsid w:val="004D4DFC"/>
    <w:rsid w:val="004D55DA"/>
    <w:rsid w:val="004D5699"/>
    <w:rsid w:val="004D5A8A"/>
    <w:rsid w:val="004D6823"/>
    <w:rsid w:val="004D6E97"/>
    <w:rsid w:val="004D6F79"/>
    <w:rsid w:val="004D7FE6"/>
    <w:rsid w:val="004E0053"/>
    <w:rsid w:val="004E1155"/>
    <w:rsid w:val="004E1AED"/>
    <w:rsid w:val="004E1C83"/>
    <w:rsid w:val="004E2CDE"/>
    <w:rsid w:val="004E2DDD"/>
    <w:rsid w:val="004E3EAD"/>
    <w:rsid w:val="004E476A"/>
    <w:rsid w:val="004E4D80"/>
    <w:rsid w:val="004E51FD"/>
    <w:rsid w:val="004E5A6E"/>
    <w:rsid w:val="004E5A89"/>
    <w:rsid w:val="004E79DB"/>
    <w:rsid w:val="004E7DDC"/>
    <w:rsid w:val="004F3EC1"/>
    <w:rsid w:val="004F4991"/>
    <w:rsid w:val="004F4E9E"/>
    <w:rsid w:val="004F5221"/>
    <w:rsid w:val="004F57F7"/>
    <w:rsid w:val="004F64F4"/>
    <w:rsid w:val="004F69E8"/>
    <w:rsid w:val="004F74D5"/>
    <w:rsid w:val="004F796C"/>
    <w:rsid w:val="004F7F00"/>
    <w:rsid w:val="005005A8"/>
    <w:rsid w:val="00501CDF"/>
    <w:rsid w:val="0050219C"/>
    <w:rsid w:val="00502C14"/>
    <w:rsid w:val="005036D0"/>
    <w:rsid w:val="005046C3"/>
    <w:rsid w:val="00507752"/>
    <w:rsid w:val="00507F2D"/>
    <w:rsid w:val="0051011C"/>
    <w:rsid w:val="005108D9"/>
    <w:rsid w:val="00512F54"/>
    <w:rsid w:val="00513BC1"/>
    <w:rsid w:val="005150C5"/>
    <w:rsid w:val="005174D9"/>
    <w:rsid w:val="00517ADD"/>
    <w:rsid w:val="00520782"/>
    <w:rsid w:val="00521C39"/>
    <w:rsid w:val="00521D94"/>
    <w:rsid w:val="005221C2"/>
    <w:rsid w:val="00522481"/>
    <w:rsid w:val="00524668"/>
    <w:rsid w:val="0052556C"/>
    <w:rsid w:val="00527894"/>
    <w:rsid w:val="00527D18"/>
    <w:rsid w:val="00530437"/>
    <w:rsid w:val="00530AB8"/>
    <w:rsid w:val="005316D7"/>
    <w:rsid w:val="0053231A"/>
    <w:rsid w:val="005326FD"/>
    <w:rsid w:val="00533219"/>
    <w:rsid w:val="005338B7"/>
    <w:rsid w:val="00533DD1"/>
    <w:rsid w:val="005348EB"/>
    <w:rsid w:val="005363A1"/>
    <w:rsid w:val="0053782C"/>
    <w:rsid w:val="00537E13"/>
    <w:rsid w:val="00537EB3"/>
    <w:rsid w:val="005403CB"/>
    <w:rsid w:val="00540F52"/>
    <w:rsid w:val="005411C8"/>
    <w:rsid w:val="00542141"/>
    <w:rsid w:val="0054223D"/>
    <w:rsid w:val="00543359"/>
    <w:rsid w:val="005438BC"/>
    <w:rsid w:val="00544362"/>
    <w:rsid w:val="00544620"/>
    <w:rsid w:val="005447F6"/>
    <w:rsid w:val="0054541D"/>
    <w:rsid w:val="005454BB"/>
    <w:rsid w:val="005455AC"/>
    <w:rsid w:val="00545734"/>
    <w:rsid w:val="00546289"/>
    <w:rsid w:val="00546F8A"/>
    <w:rsid w:val="005479A0"/>
    <w:rsid w:val="005505AB"/>
    <w:rsid w:val="00550B73"/>
    <w:rsid w:val="00550F71"/>
    <w:rsid w:val="005516B1"/>
    <w:rsid w:val="00551BD7"/>
    <w:rsid w:val="005525CD"/>
    <w:rsid w:val="00552AB1"/>
    <w:rsid w:val="00554A7C"/>
    <w:rsid w:val="00555343"/>
    <w:rsid w:val="0055545C"/>
    <w:rsid w:val="0055627F"/>
    <w:rsid w:val="00556671"/>
    <w:rsid w:val="00556C4E"/>
    <w:rsid w:val="00557368"/>
    <w:rsid w:val="005625CF"/>
    <w:rsid w:val="0056555B"/>
    <w:rsid w:val="00565AE4"/>
    <w:rsid w:val="00566FCB"/>
    <w:rsid w:val="005707EA"/>
    <w:rsid w:val="0057177A"/>
    <w:rsid w:val="00571CE5"/>
    <w:rsid w:val="00572AD3"/>
    <w:rsid w:val="00572B69"/>
    <w:rsid w:val="00572F9A"/>
    <w:rsid w:val="00573440"/>
    <w:rsid w:val="005737B4"/>
    <w:rsid w:val="0057576B"/>
    <w:rsid w:val="005763DB"/>
    <w:rsid w:val="005767DB"/>
    <w:rsid w:val="00576EDD"/>
    <w:rsid w:val="00577E9A"/>
    <w:rsid w:val="0058032B"/>
    <w:rsid w:val="005811A6"/>
    <w:rsid w:val="00581D29"/>
    <w:rsid w:val="00582965"/>
    <w:rsid w:val="00582B92"/>
    <w:rsid w:val="00582D5A"/>
    <w:rsid w:val="00583753"/>
    <w:rsid w:val="00583F43"/>
    <w:rsid w:val="005842E3"/>
    <w:rsid w:val="005845D6"/>
    <w:rsid w:val="00585181"/>
    <w:rsid w:val="00586B97"/>
    <w:rsid w:val="00590534"/>
    <w:rsid w:val="0059070A"/>
    <w:rsid w:val="00593482"/>
    <w:rsid w:val="0059377F"/>
    <w:rsid w:val="00597FEB"/>
    <w:rsid w:val="005A0C44"/>
    <w:rsid w:val="005A0CA0"/>
    <w:rsid w:val="005A28B5"/>
    <w:rsid w:val="005A36F9"/>
    <w:rsid w:val="005A37C8"/>
    <w:rsid w:val="005A4E86"/>
    <w:rsid w:val="005A5110"/>
    <w:rsid w:val="005A562F"/>
    <w:rsid w:val="005A7265"/>
    <w:rsid w:val="005A72A1"/>
    <w:rsid w:val="005B1AD1"/>
    <w:rsid w:val="005B3A98"/>
    <w:rsid w:val="005B3D64"/>
    <w:rsid w:val="005B4D3C"/>
    <w:rsid w:val="005B54D8"/>
    <w:rsid w:val="005B5BE9"/>
    <w:rsid w:val="005B6440"/>
    <w:rsid w:val="005B6997"/>
    <w:rsid w:val="005B6A41"/>
    <w:rsid w:val="005B7FFA"/>
    <w:rsid w:val="005C0885"/>
    <w:rsid w:val="005C1139"/>
    <w:rsid w:val="005C1150"/>
    <w:rsid w:val="005C1DA3"/>
    <w:rsid w:val="005C20A9"/>
    <w:rsid w:val="005C3383"/>
    <w:rsid w:val="005C3F05"/>
    <w:rsid w:val="005C43CD"/>
    <w:rsid w:val="005C59F2"/>
    <w:rsid w:val="005C5E00"/>
    <w:rsid w:val="005C68B4"/>
    <w:rsid w:val="005C6D4F"/>
    <w:rsid w:val="005D0777"/>
    <w:rsid w:val="005D10DE"/>
    <w:rsid w:val="005D1215"/>
    <w:rsid w:val="005D1770"/>
    <w:rsid w:val="005D26AF"/>
    <w:rsid w:val="005D31C7"/>
    <w:rsid w:val="005D45F7"/>
    <w:rsid w:val="005D57A7"/>
    <w:rsid w:val="005D5C79"/>
    <w:rsid w:val="005E0264"/>
    <w:rsid w:val="005E0C1A"/>
    <w:rsid w:val="005E10FE"/>
    <w:rsid w:val="005E1275"/>
    <w:rsid w:val="005E264B"/>
    <w:rsid w:val="005E2B4C"/>
    <w:rsid w:val="005E371D"/>
    <w:rsid w:val="005E60AD"/>
    <w:rsid w:val="005F0CC4"/>
    <w:rsid w:val="005F1BB4"/>
    <w:rsid w:val="005F240A"/>
    <w:rsid w:val="005F2E93"/>
    <w:rsid w:val="005F39E7"/>
    <w:rsid w:val="005F4770"/>
    <w:rsid w:val="005F555E"/>
    <w:rsid w:val="005F56A1"/>
    <w:rsid w:val="005F5A01"/>
    <w:rsid w:val="005F5F6E"/>
    <w:rsid w:val="005F63E1"/>
    <w:rsid w:val="005F67B9"/>
    <w:rsid w:val="005F6A59"/>
    <w:rsid w:val="005F77A7"/>
    <w:rsid w:val="005F7A0E"/>
    <w:rsid w:val="00601017"/>
    <w:rsid w:val="00603228"/>
    <w:rsid w:val="00603CB2"/>
    <w:rsid w:val="00604966"/>
    <w:rsid w:val="006051C8"/>
    <w:rsid w:val="00605959"/>
    <w:rsid w:val="00605B70"/>
    <w:rsid w:val="00607000"/>
    <w:rsid w:val="00612A24"/>
    <w:rsid w:val="00613046"/>
    <w:rsid w:val="0061313F"/>
    <w:rsid w:val="0061419E"/>
    <w:rsid w:val="00615257"/>
    <w:rsid w:val="00615FED"/>
    <w:rsid w:val="00616020"/>
    <w:rsid w:val="00616311"/>
    <w:rsid w:val="00616432"/>
    <w:rsid w:val="0061765C"/>
    <w:rsid w:val="006178A8"/>
    <w:rsid w:val="006179EA"/>
    <w:rsid w:val="00621283"/>
    <w:rsid w:val="00621B99"/>
    <w:rsid w:val="00622C23"/>
    <w:rsid w:val="00623F0C"/>
    <w:rsid w:val="00624F14"/>
    <w:rsid w:val="00625953"/>
    <w:rsid w:val="00625A6B"/>
    <w:rsid w:val="006261FF"/>
    <w:rsid w:val="00626534"/>
    <w:rsid w:val="0062711F"/>
    <w:rsid w:val="006272F5"/>
    <w:rsid w:val="00627867"/>
    <w:rsid w:val="00627AFD"/>
    <w:rsid w:val="00627DBF"/>
    <w:rsid w:val="0063054A"/>
    <w:rsid w:val="00631730"/>
    <w:rsid w:val="00631A14"/>
    <w:rsid w:val="00632703"/>
    <w:rsid w:val="0063467D"/>
    <w:rsid w:val="00634E78"/>
    <w:rsid w:val="00635F47"/>
    <w:rsid w:val="00636738"/>
    <w:rsid w:val="00636CCE"/>
    <w:rsid w:val="00636D7B"/>
    <w:rsid w:val="00637EE9"/>
    <w:rsid w:val="006401ED"/>
    <w:rsid w:val="00640902"/>
    <w:rsid w:val="00640AA0"/>
    <w:rsid w:val="00640CB5"/>
    <w:rsid w:val="006434A9"/>
    <w:rsid w:val="00644FA5"/>
    <w:rsid w:val="00645FDE"/>
    <w:rsid w:val="006474BE"/>
    <w:rsid w:val="00647B06"/>
    <w:rsid w:val="0065014E"/>
    <w:rsid w:val="00651060"/>
    <w:rsid w:val="00651608"/>
    <w:rsid w:val="00651BF2"/>
    <w:rsid w:val="00652529"/>
    <w:rsid w:val="006531B1"/>
    <w:rsid w:val="006534A9"/>
    <w:rsid w:val="006540A9"/>
    <w:rsid w:val="00654230"/>
    <w:rsid w:val="006542C0"/>
    <w:rsid w:val="006547B5"/>
    <w:rsid w:val="00655521"/>
    <w:rsid w:val="006555CC"/>
    <w:rsid w:val="00656F49"/>
    <w:rsid w:val="00657790"/>
    <w:rsid w:val="006579B1"/>
    <w:rsid w:val="00657B26"/>
    <w:rsid w:val="00657DF6"/>
    <w:rsid w:val="0066087A"/>
    <w:rsid w:val="00661178"/>
    <w:rsid w:val="006619BF"/>
    <w:rsid w:val="00661F3C"/>
    <w:rsid w:val="0066360E"/>
    <w:rsid w:val="00664AC9"/>
    <w:rsid w:val="00665AB9"/>
    <w:rsid w:val="006661F6"/>
    <w:rsid w:val="00667BF4"/>
    <w:rsid w:val="006701D3"/>
    <w:rsid w:val="00670F3C"/>
    <w:rsid w:val="00671A39"/>
    <w:rsid w:val="00671C52"/>
    <w:rsid w:val="00672A8E"/>
    <w:rsid w:val="00672B57"/>
    <w:rsid w:val="006739F9"/>
    <w:rsid w:val="006744DF"/>
    <w:rsid w:val="00674503"/>
    <w:rsid w:val="00674B8D"/>
    <w:rsid w:val="00674FF0"/>
    <w:rsid w:val="0067547D"/>
    <w:rsid w:val="006754E1"/>
    <w:rsid w:val="00675FFE"/>
    <w:rsid w:val="00676824"/>
    <w:rsid w:val="00676839"/>
    <w:rsid w:val="0067794B"/>
    <w:rsid w:val="00677DBA"/>
    <w:rsid w:val="006801C7"/>
    <w:rsid w:val="006828DD"/>
    <w:rsid w:val="00683306"/>
    <w:rsid w:val="00685091"/>
    <w:rsid w:val="0068675B"/>
    <w:rsid w:val="00687419"/>
    <w:rsid w:val="006900B2"/>
    <w:rsid w:val="006909AA"/>
    <w:rsid w:val="00692B9E"/>
    <w:rsid w:val="00693782"/>
    <w:rsid w:val="00693B88"/>
    <w:rsid w:val="00694054"/>
    <w:rsid w:val="00694791"/>
    <w:rsid w:val="00694B48"/>
    <w:rsid w:val="006951F9"/>
    <w:rsid w:val="00695FD4"/>
    <w:rsid w:val="00696EAA"/>
    <w:rsid w:val="006A18DB"/>
    <w:rsid w:val="006A1932"/>
    <w:rsid w:val="006A1A33"/>
    <w:rsid w:val="006A1C8F"/>
    <w:rsid w:val="006A337C"/>
    <w:rsid w:val="006A3EAF"/>
    <w:rsid w:val="006A45D6"/>
    <w:rsid w:val="006A4A40"/>
    <w:rsid w:val="006A4AAB"/>
    <w:rsid w:val="006A5FAF"/>
    <w:rsid w:val="006A79B7"/>
    <w:rsid w:val="006B29C5"/>
    <w:rsid w:val="006B3C69"/>
    <w:rsid w:val="006B44E0"/>
    <w:rsid w:val="006B46CB"/>
    <w:rsid w:val="006B4DE1"/>
    <w:rsid w:val="006B5176"/>
    <w:rsid w:val="006B6149"/>
    <w:rsid w:val="006B62FC"/>
    <w:rsid w:val="006B66A2"/>
    <w:rsid w:val="006B6821"/>
    <w:rsid w:val="006C0F4A"/>
    <w:rsid w:val="006C0F87"/>
    <w:rsid w:val="006C16AE"/>
    <w:rsid w:val="006C1EB7"/>
    <w:rsid w:val="006C2364"/>
    <w:rsid w:val="006C30F3"/>
    <w:rsid w:val="006C32B3"/>
    <w:rsid w:val="006C4EB4"/>
    <w:rsid w:val="006C512B"/>
    <w:rsid w:val="006C55B5"/>
    <w:rsid w:val="006C56A9"/>
    <w:rsid w:val="006C6964"/>
    <w:rsid w:val="006C6EAB"/>
    <w:rsid w:val="006C798A"/>
    <w:rsid w:val="006D027E"/>
    <w:rsid w:val="006D0C58"/>
    <w:rsid w:val="006D0F0E"/>
    <w:rsid w:val="006D18CE"/>
    <w:rsid w:val="006D3174"/>
    <w:rsid w:val="006D46BB"/>
    <w:rsid w:val="006D54CF"/>
    <w:rsid w:val="006D5704"/>
    <w:rsid w:val="006D58F7"/>
    <w:rsid w:val="006D6443"/>
    <w:rsid w:val="006D64E8"/>
    <w:rsid w:val="006D6858"/>
    <w:rsid w:val="006D6D26"/>
    <w:rsid w:val="006D6D84"/>
    <w:rsid w:val="006D7371"/>
    <w:rsid w:val="006E02CA"/>
    <w:rsid w:val="006E067F"/>
    <w:rsid w:val="006E1BCB"/>
    <w:rsid w:val="006E22A4"/>
    <w:rsid w:val="006E31DD"/>
    <w:rsid w:val="006E518A"/>
    <w:rsid w:val="006E5586"/>
    <w:rsid w:val="006E5A33"/>
    <w:rsid w:val="006E6129"/>
    <w:rsid w:val="006F00B1"/>
    <w:rsid w:val="006F00C2"/>
    <w:rsid w:val="006F0421"/>
    <w:rsid w:val="006F0EC9"/>
    <w:rsid w:val="006F3384"/>
    <w:rsid w:val="006F33AF"/>
    <w:rsid w:val="006F4E36"/>
    <w:rsid w:val="006F5219"/>
    <w:rsid w:val="006F591D"/>
    <w:rsid w:val="006F6705"/>
    <w:rsid w:val="006F73C1"/>
    <w:rsid w:val="006F7602"/>
    <w:rsid w:val="00701332"/>
    <w:rsid w:val="00701511"/>
    <w:rsid w:val="00701D9A"/>
    <w:rsid w:val="00702A2F"/>
    <w:rsid w:val="00702E28"/>
    <w:rsid w:val="00703330"/>
    <w:rsid w:val="00704C59"/>
    <w:rsid w:val="00705EA6"/>
    <w:rsid w:val="007067F9"/>
    <w:rsid w:val="00706B65"/>
    <w:rsid w:val="007109A2"/>
    <w:rsid w:val="00711545"/>
    <w:rsid w:val="00711711"/>
    <w:rsid w:val="00711E79"/>
    <w:rsid w:val="00712817"/>
    <w:rsid w:val="007128B3"/>
    <w:rsid w:val="00712A8E"/>
    <w:rsid w:val="00712DAE"/>
    <w:rsid w:val="00713668"/>
    <w:rsid w:val="00713934"/>
    <w:rsid w:val="00713984"/>
    <w:rsid w:val="00713BC5"/>
    <w:rsid w:val="00714049"/>
    <w:rsid w:val="007144DE"/>
    <w:rsid w:val="00714643"/>
    <w:rsid w:val="0071489F"/>
    <w:rsid w:val="00714A74"/>
    <w:rsid w:val="00714FDD"/>
    <w:rsid w:val="007164C6"/>
    <w:rsid w:val="00716A05"/>
    <w:rsid w:val="00716AE1"/>
    <w:rsid w:val="00716FF1"/>
    <w:rsid w:val="00717400"/>
    <w:rsid w:val="00717C03"/>
    <w:rsid w:val="00722308"/>
    <w:rsid w:val="0072363F"/>
    <w:rsid w:val="007242B7"/>
    <w:rsid w:val="00726CDE"/>
    <w:rsid w:val="00726D8E"/>
    <w:rsid w:val="007271DA"/>
    <w:rsid w:val="007311F2"/>
    <w:rsid w:val="007315B1"/>
    <w:rsid w:val="00731FF5"/>
    <w:rsid w:val="00732388"/>
    <w:rsid w:val="00732BB3"/>
    <w:rsid w:val="00732D0F"/>
    <w:rsid w:val="007350DA"/>
    <w:rsid w:val="00735169"/>
    <w:rsid w:val="00736592"/>
    <w:rsid w:val="0073784A"/>
    <w:rsid w:val="00741EBB"/>
    <w:rsid w:val="0074241B"/>
    <w:rsid w:val="007425B1"/>
    <w:rsid w:val="00744DE5"/>
    <w:rsid w:val="00745905"/>
    <w:rsid w:val="00745935"/>
    <w:rsid w:val="00745E12"/>
    <w:rsid w:val="007461B2"/>
    <w:rsid w:val="00747249"/>
    <w:rsid w:val="007474B4"/>
    <w:rsid w:val="007474BA"/>
    <w:rsid w:val="0074776D"/>
    <w:rsid w:val="007477E6"/>
    <w:rsid w:val="007509B0"/>
    <w:rsid w:val="00750A0B"/>
    <w:rsid w:val="0075177B"/>
    <w:rsid w:val="00751DCF"/>
    <w:rsid w:val="0075352D"/>
    <w:rsid w:val="007544F6"/>
    <w:rsid w:val="00754F77"/>
    <w:rsid w:val="0075618C"/>
    <w:rsid w:val="007564DC"/>
    <w:rsid w:val="007613E2"/>
    <w:rsid w:val="00761FCD"/>
    <w:rsid w:val="00762A24"/>
    <w:rsid w:val="00762B32"/>
    <w:rsid w:val="0076463A"/>
    <w:rsid w:val="0076487B"/>
    <w:rsid w:val="0076558A"/>
    <w:rsid w:val="007663B2"/>
    <w:rsid w:val="00766F27"/>
    <w:rsid w:val="00767CAD"/>
    <w:rsid w:val="00770B70"/>
    <w:rsid w:val="00771DF2"/>
    <w:rsid w:val="00772280"/>
    <w:rsid w:val="0077463E"/>
    <w:rsid w:val="00774E31"/>
    <w:rsid w:val="00775D01"/>
    <w:rsid w:val="00776409"/>
    <w:rsid w:val="00777704"/>
    <w:rsid w:val="00777915"/>
    <w:rsid w:val="007803F5"/>
    <w:rsid w:val="0078114E"/>
    <w:rsid w:val="00781648"/>
    <w:rsid w:val="00781CE5"/>
    <w:rsid w:val="00782A06"/>
    <w:rsid w:val="00784AE9"/>
    <w:rsid w:val="00786565"/>
    <w:rsid w:val="007867F1"/>
    <w:rsid w:val="00786E8E"/>
    <w:rsid w:val="007879E8"/>
    <w:rsid w:val="007901BE"/>
    <w:rsid w:val="007905D1"/>
    <w:rsid w:val="00791183"/>
    <w:rsid w:val="00792343"/>
    <w:rsid w:val="00793B78"/>
    <w:rsid w:val="00793C96"/>
    <w:rsid w:val="007946FF"/>
    <w:rsid w:val="0079628F"/>
    <w:rsid w:val="00797A21"/>
    <w:rsid w:val="00797A37"/>
    <w:rsid w:val="00797FD9"/>
    <w:rsid w:val="007A00E0"/>
    <w:rsid w:val="007A022B"/>
    <w:rsid w:val="007A0693"/>
    <w:rsid w:val="007A18A3"/>
    <w:rsid w:val="007A1B25"/>
    <w:rsid w:val="007A3130"/>
    <w:rsid w:val="007A407D"/>
    <w:rsid w:val="007A5274"/>
    <w:rsid w:val="007A5769"/>
    <w:rsid w:val="007A7F3D"/>
    <w:rsid w:val="007B0256"/>
    <w:rsid w:val="007B0E07"/>
    <w:rsid w:val="007B1A41"/>
    <w:rsid w:val="007B2E92"/>
    <w:rsid w:val="007B4E2B"/>
    <w:rsid w:val="007B5368"/>
    <w:rsid w:val="007B53E0"/>
    <w:rsid w:val="007B6697"/>
    <w:rsid w:val="007C0C5D"/>
    <w:rsid w:val="007C1A91"/>
    <w:rsid w:val="007C2DBC"/>
    <w:rsid w:val="007C30A0"/>
    <w:rsid w:val="007C4544"/>
    <w:rsid w:val="007C4AF6"/>
    <w:rsid w:val="007C5380"/>
    <w:rsid w:val="007C5394"/>
    <w:rsid w:val="007C6085"/>
    <w:rsid w:val="007C67E3"/>
    <w:rsid w:val="007C7127"/>
    <w:rsid w:val="007C752A"/>
    <w:rsid w:val="007C7666"/>
    <w:rsid w:val="007D25F9"/>
    <w:rsid w:val="007D333B"/>
    <w:rsid w:val="007D4D6D"/>
    <w:rsid w:val="007D5AA0"/>
    <w:rsid w:val="007D5C52"/>
    <w:rsid w:val="007D61E0"/>
    <w:rsid w:val="007E1924"/>
    <w:rsid w:val="007E4256"/>
    <w:rsid w:val="007E4EE1"/>
    <w:rsid w:val="007E554B"/>
    <w:rsid w:val="007E68E6"/>
    <w:rsid w:val="007E6FF6"/>
    <w:rsid w:val="007E718F"/>
    <w:rsid w:val="007E7917"/>
    <w:rsid w:val="007F0023"/>
    <w:rsid w:val="007F128C"/>
    <w:rsid w:val="007F1298"/>
    <w:rsid w:val="007F1417"/>
    <w:rsid w:val="007F1803"/>
    <w:rsid w:val="007F1B7B"/>
    <w:rsid w:val="007F2457"/>
    <w:rsid w:val="007F2629"/>
    <w:rsid w:val="007F4D2C"/>
    <w:rsid w:val="007F4F52"/>
    <w:rsid w:val="007F5AE3"/>
    <w:rsid w:val="007F6C7C"/>
    <w:rsid w:val="008013DA"/>
    <w:rsid w:val="00801CBA"/>
    <w:rsid w:val="00803CDF"/>
    <w:rsid w:val="0080439A"/>
    <w:rsid w:val="00804ACF"/>
    <w:rsid w:val="0080606D"/>
    <w:rsid w:val="00806F07"/>
    <w:rsid w:val="0080707F"/>
    <w:rsid w:val="008073EE"/>
    <w:rsid w:val="008078C5"/>
    <w:rsid w:val="0081056D"/>
    <w:rsid w:val="00810872"/>
    <w:rsid w:val="00811F85"/>
    <w:rsid w:val="00812A15"/>
    <w:rsid w:val="0081337F"/>
    <w:rsid w:val="008144EA"/>
    <w:rsid w:val="00814B27"/>
    <w:rsid w:val="00815165"/>
    <w:rsid w:val="008159E9"/>
    <w:rsid w:val="008164FC"/>
    <w:rsid w:val="00816C07"/>
    <w:rsid w:val="00817127"/>
    <w:rsid w:val="00817787"/>
    <w:rsid w:val="008179E4"/>
    <w:rsid w:val="008202DD"/>
    <w:rsid w:val="00820CD4"/>
    <w:rsid w:val="0082128B"/>
    <w:rsid w:val="00822005"/>
    <w:rsid w:val="008240F0"/>
    <w:rsid w:val="0082464D"/>
    <w:rsid w:val="008273C9"/>
    <w:rsid w:val="00827696"/>
    <w:rsid w:val="00827DCA"/>
    <w:rsid w:val="008300AE"/>
    <w:rsid w:val="008308BD"/>
    <w:rsid w:val="00830D5E"/>
    <w:rsid w:val="00831036"/>
    <w:rsid w:val="0083129F"/>
    <w:rsid w:val="008312E4"/>
    <w:rsid w:val="008325D7"/>
    <w:rsid w:val="008331E8"/>
    <w:rsid w:val="008339AC"/>
    <w:rsid w:val="00833A7C"/>
    <w:rsid w:val="00833BD6"/>
    <w:rsid w:val="00833DC2"/>
    <w:rsid w:val="00834789"/>
    <w:rsid w:val="008347BD"/>
    <w:rsid w:val="008350CB"/>
    <w:rsid w:val="008355FB"/>
    <w:rsid w:val="0083704C"/>
    <w:rsid w:val="00840412"/>
    <w:rsid w:val="00840BE0"/>
    <w:rsid w:val="0084170A"/>
    <w:rsid w:val="008422C2"/>
    <w:rsid w:val="0084244E"/>
    <w:rsid w:val="00843079"/>
    <w:rsid w:val="00843FF7"/>
    <w:rsid w:val="00844218"/>
    <w:rsid w:val="00844972"/>
    <w:rsid w:val="00845847"/>
    <w:rsid w:val="00846DF0"/>
    <w:rsid w:val="008478CA"/>
    <w:rsid w:val="00847F61"/>
    <w:rsid w:val="008508B9"/>
    <w:rsid w:val="0085130D"/>
    <w:rsid w:val="00852472"/>
    <w:rsid w:val="00852A96"/>
    <w:rsid w:val="0085404C"/>
    <w:rsid w:val="00854AD2"/>
    <w:rsid w:val="00855060"/>
    <w:rsid w:val="008562F1"/>
    <w:rsid w:val="0086001E"/>
    <w:rsid w:val="0086234F"/>
    <w:rsid w:val="00862720"/>
    <w:rsid w:val="00862D03"/>
    <w:rsid w:val="00863DC3"/>
    <w:rsid w:val="008675AF"/>
    <w:rsid w:val="00867902"/>
    <w:rsid w:val="008706BD"/>
    <w:rsid w:val="00870DC8"/>
    <w:rsid w:val="008713A0"/>
    <w:rsid w:val="00871E8F"/>
    <w:rsid w:val="00872748"/>
    <w:rsid w:val="00872A01"/>
    <w:rsid w:val="00873A93"/>
    <w:rsid w:val="00873C38"/>
    <w:rsid w:val="008747A2"/>
    <w:rsid w:val="00874BFF"/>
    <w:rsid w:val="00874CF4"/>
    <w:rsid w:val="00875957"/>
    <w:rsid w:val="0087647C"/>
    <w:rsid w:val="008769A1"/>
    <w:rsid w:val="00876A45"/>
    <w:rsid w:val="00876D14"/>
    <w:rsid w:val="00877487"/>
    <w:rsid w:val="00881537"/>
    <w:rsid w:val="008824AD"/>
    <w:rsid w:val="00882AE3"/>
    <w:rsid w:val="00882CD7"/>
    <w:rsid w:val="008842D8"/>
    <w:rsid w:val="00884B71"/>
    <w:rsid w:val="00884D2D"/>
    <w:rsid w:val="008853C9"/>
    <w:rsid w:val="00887953"/>
    <w:rsid w:val="008905C2"/>
    <w:rsid w:val="0089138A"/>
    <w:rsid w:val="0089166F"/>
    <w:rsid w:val="00892706"/>
    <w:rsid w:val="00893C3B"/>
    <w:rsid w:val="00894787"/>
    <w:rsid w:val="00895000"/>
    <w:rsid w:val="00895199"/>
    <w:rsid w:val="0089560D"/>
    <w:rsid w:val="00895987"/>
    <w:rsid w:val="00897E01"/>
    <w:rsid w:val="008A00FB"/>
    <w:rsid w:val="008A05A1"/>
    <w:rsid w:val="008A0CF6"/>
    <w:rsid w:val="008A168A"/>
    <w:rsid w:val="008A23D6"/>
    <w:rsid w:val="008A25E9"/>
    <w:rsid w:val="008A268E"/>
    <w:rsid w:val="008A5229"/>
    <w:rsid w:val="008A65A1"/>
    <w:rsid w:val="008A6646"/>
    <w:rsid w:val="008A6FEF"/>
    <w:rsid w:val="008A70AE"/>
    <w:rsid w:val="008A7D69"/>
    <w:rsid w:val="008B025D"/>
    <w:rsid w:val="008B0B3E"/>
    <w:rsid w:val="008B1575"/>
    <w:rsid w:val="008B1E95"/>
    <w:rsid w:val="008B24BF"/>
    <w:rsid w:val="008B24FC"/>
    <w:rsid w:val="008B4031"/>
    <w:rsid w:val="008B4BBB"/>
    <w:rsid w:val="008B684C"/>
    <w:rsid w:val="008B6AA7"/>
    <w:rsid w:val="008B7C80"/>
    <w:rsid w:val="008C0D71"/>
    <w:rsid w:val="008C15E4"/>
    <w:rsid w:val="008C1E1F"/>
    <w:rsid w:val="008C310E"/>
    <w:rsid w:val="008C5237"/>
    <w:rsid w:val="008C5459"/>
    <w:rsid w:val="008C5628"/>
    <w:rsid w:val="008C6101"/>
    <w:rsid w:val="008C64DF"/>
    <w:rsid w:val="008C6574"/>
    <w:rsid w:val="008C67DE"/>
    <w:rsid w:val="008C7005"/>
    <w:rsid w:val="008C745A"/>
    <w:rsid w:val="008C7874"/>
    <w:rsid w:val="008D0272"/>
    <w:rsid w:val="008D0789"/>
    <w:rsid w:val="008D1553"/>
    <w:rsid w:val="008D2161"/>
    <w:rsid w:val="008D3B5B"/>
    <w:rsid w:val="008D6AE1"/>
    <w:rsid w:val="008E0A96"/>
    <w:rsid w:val="008E2D72"/>
    <w:rsid w:val="008E5031"/>
    <w:rsid w:val="008E6723"/>
    <w:rsid w:val="008E7578"/>
    <w:rsid w:val="008E7953"/>
    <w:rsid w:val="008F1405"/>
    <w:rsid w:val="008F32E8"/>
    <w:rsid w:val="008F43A9"/>
    <w:rsid w:val="008F46FA"/>
    <w:rsid w:val="008F4CCE"/>
    <w:rsid w:val="008F4EAA"/>
    <w:rsid w:val="008F67A5"/>
    <w:rsid w:val="008F7F9B"/>
    <w:rsid w:val="00900460"/>
    <w:rsid w:val="00900D4E"/>
    <w:rsid w:val="009017BB"/>
    <w:rsid w:val="00901BC1"/>
    <w:rsid w:val="00903F24"/>
    <w:rsid w:val="009049BF"/>
    <w:rsid w:val="00905E3A"/>
    <w:rsid w:val="0090689F"/>
    <w:rsid w:val="00906FC8"/>
    <w:rsid w:val="00911E05"/>
    <w:rsid w:val="00911EFA"/>
    <w:rsid w:val="00913C40"/>
    <w:rsid w:val="00914C30"/>
    <w:rsid w:val="00915997"/>
    <w:rsid w:val="0091606F"/>
    <w:rsid w:val="009169C4"/>
    <w:rsid w:val="00916E49"/>
    <w:rsid w:val="00920D44"/>
    <w:rsid w:val="00922367"/>
    <w:rsid w:val="00922479"/>
    <w:rsid w:val="00922F94"/>
    <w:rsid w:val="00922FBA"/>
    <w:rsid w:val="009235B3"/>
    <w:rsid w:val="009238F2"/>
    <w:rsid w:val="00923A3D"/>
    <w:rsid w:val="00924122"/>
    <w:rsid w:val="0092462C"/>
    <w:rsid w:val="0092475B"/>
    <w:rsid w:val="00925F54"/>
    <w:rsid w:val="009271F8"/>
    <w:rsid w:val="00927497"/>
    <w:rsid w:val="00930DF1"/>
    <w:rsid w:val="009326B1"/>
    <w:rsid w:val="0093288B"/>
    <w:rsid w:val="009339C6"/>
    <w:rsid w:val="009341D7"/>
    <w:rsid w:val="00936384"/>
    <w:rsid w:val="0093767E"/>
    <w:rsid w:val="00940EC1"/>
    <w:rsid w:val="00943388"/>
    <w:rsid w:val="00944289"/>
    <w:rsid w:val="00944837"/>
    <w:rsid w:val="00944C8E"/>
    <w:rsid w:val="0094539C"/>
    <w:rsid w:val="009457DC"/>
    <w:rsid w:val="00946E39"/>
    <w:rsid w:val="00947327"/>
    <w:rsid w:val="00947BAC"/>
    <w:rsid w:val="009500CC"/>
    <w:rsid w:val="009519BF"/>
    <w:rsid w:val="00952692"/>
    <w:rsid w:val="009542B5"/>
    <w:rsid w:val="0095472B"/>
    <w:rsid w:val="0095496E"/>
    <w:rsid w:val="00955369"/>
    <w:rsid w:val="00955D34"/>
    <w:rsid w:val="00956010"/>
    <w:rsid w:val="009561E2"/>
    <w:rsid w:val="00957B5F"/>
    <w:rsid w:val="00957E96"/>
    <w:rsid w:val="0096010C"/>
    <w:rsid w:val="00961467"/>
    <w:rsid w:val="00961733"/>
    <w:rsid w:val="00961BEE"/>
    <w:rsid w:val="0096232E"/>
    <w:rsid w:val="00962433"/>
    <w:rsid w:val="009639B7"/>
    <w:rsid w:val="00963A82"/>
    <w:rsid w:val="00965AE7"/>
    <w:rsid w:val="0096779A"/>
    <w:rsid w:val="009712EC"/>
    <w:rsid w:val="00973626"/>
    <w:rsid w:val="00973DB7"/>
    <w:rsid w:val="00973F53"/>
    <w:rsid w:val="009741FD"/>
    <w:rsid w:val="00974BFE"/>
    <w:rsid w:val="00974D02"/>
    <w:rsid w:val="009752A3"/>
    <w:rsid w:val="00976C64"/>
    <w:rsid w:val="00977119"/>
    <w:rsid w:val="00977502"/>
    <w:rsid w:val="009801C6"/>
    <w:rsid w:val="00980ABA"/>
    <w:rsid w:val="00981559"/>
    <w:rsid w:val="0098181F"/>
    <w:rsid w:val="00981D48"/>
    <w:rsid w:val="0098317F"/>
    <w:rsid w:val="00983F09"/>
    <w:rsid w:val="00984367"/>
    <w:rsid w:val="0098483E"/>
    <w:rsid w:val="00984B58"/>
    <w:rsid w:val="00985748"/>
    <w:rsid w:val="00985C4C"/>
    <w:rsid w:val="00985D20"/>
    <w:rsid w:val="00986192"/>
    <w:rsid w:val="00986A69"/>
    <w:rsid w:val="00987534"/>
    <w:rsid w:val="00987821"/>
    <w:rsid w:val="0099039D"/>
    <w:rsid w:val="009918AA"/>
    <w:rsid w:val="00992274"/>
    <w:rsid w:val="0099326E"/>
    <w:rsid w:val="0099406A"/>
    <w:rsid w:val="009942AE"/>
    <w:rsid w:val="009976C6"/>
    <w:rsid w:val="009A0340"/>
    <w:rsid w:val="009A158F"/>
    <w:rsid w:val="009A2B88"/>
    <w:rsid w:val="009A2BDD"/>
    <w:rsid w:val="009A3157"/>
    <w:rsid w:val="009A3B74"/>
    <w:rsid w:val="009A4889"/>
    <w:rsid w:val="009A4B08"/>
    <w:rsid w:val="009A55AA"/>
    <w:rsid w:val="009A5C97"/>
    <w:rsid w:val="009A702F"/>
    <w:rsid w:val="009A7BEF"/>
    <w:rsid w:val="009B15B5"/>
    <w:rsid w:val="009B3A82"/>
    <w:rsid w:val="009B3BF6"/>
    <w:rsid w:val="009B415B"/>
    <w:rsid w:val="009B4689"/>
    <w:rsid w:val="009B5046"/>
    <w:rsid w:val="009B74C0"/>
    <w:rsid w:val="009C04D6"/>
    <w:rsid w:val="009C05F4"/>
    <w:rsid w:val="009C0DE9"/>
    <w:rsid w:val="009C1B00"/>
    <w:rsid w:val="009C255E"/>
    <w:rsid w:val="009C41E6"/>
    <w:rsid w:val="009C468D"/>
    <w:rsid w:val="009C623D"/>
    <w:rsid w:val="009D18F7"/>
    <w:rsid w:val="009D1ABE"/>
    <w:rsid w:val="009D1C4F"/>
    <w:rsid w:val="009D29BF"/>
    <w:rsid w:val="009D5A91"/>
    <w:rsid w:val="009D5E57"/>
    <w:rsid w:val="009D64EB"/>
    <w:rsid w:val="009D7E66"/>
    <w:rsid w:val="009E0E57"/>
    <w:rsid w:val="009E1C68"/>
    <w:rsid w:val="009E39C5"/>
    <w:rsid w:val="009E3AAF"/>
    <w:rsid w:val="009E481A"/>
    <w:rsid w:val="009E4A9F"/>
    <w:rsid w:val="009F0065"/>
    <w:rsid w:val="009F1144"/>
    <w:rsid w:val="009F13EC"/>
    <w:rsid w:val="009F1574"/>
    <w:rsid w:val="009F1838"/>
    <w:rsid w:val="009F215C"/>
    <w:rsid w:val="009F4703"/>
    <w:rsid w:val="009F4770"/>
    <w:rsid w:val="009F58CE"/>
    <w:rsid w:val="009F5A1C"/>
    <w:rsid w:val="009F6583"/>
    <w:rsid w:val="009F7092"/>
    <w:rsid w:val="009F7D20"/>
    <w:rsid w:val="00A01C3E"/>
    <w:rsid w:val="00A02029"/>
    <w:rsid w:val="00A03598"/>
    <w:rsid w:val="00A03A2A"/>
    <w:rsid w:val="00A04F7C"/>
    <w:rsid w:val="00A05DA7"/>
    <w:rsid w:val="00A063E0"/>
    <w:rsid w:val="00A1036A"/>
    <w:rsid w:val="00A12407"/>
    <w:rsid w:val="00A1313F"/>
    <w:rsid w:val="00A14E18"/>
    <w:rsid w:val="00A15186"/>
    <w:rsid w:val="00A15425"/>
    <w:rsid w:val="00A159B3"/>
    <w:rsid w:val="00A16BB1"/>
    <w:rsid w:val="00A17E2E"/>
    <w:rsid w:val="00A20439"/>
    <w:rsid w:val="00A21126"/>
    <w:rsid w:val="00A22CAE"/>
    <w:rsid w:val="00A233DF"/>
    <w:rsid w:val="00A23728"/>
    <w:rsid w:val="00A248B0"/>
    <w:rsid w:val="00A25E69"/>
    <w:rsid w:val="00A30D4D"/>
    <w:rsid w:val="00A32065"/>
    <w:rsid w:val="00A33DA4"/>
    <w:rsid w:val="00A352F0"/>
    <w:rsid w:val="00A35A2E"/>
    <w:rsid w:val="00A35AB6"/>
    <w:rsid w:val="00A35BAE"/>
    <w:rsid w:val="00A36981"/>
    <w:rsid w:val="00A36C77"/>
    <w:rsid w:val="00A37149"/>
    <w:rsid w:val="00A37531"/>
    <w:rsid w:val="00A4036C"/>
    <w:rsid w:val="00A41ADB"/>
    <w:rsid w:val="00A41EE3"/>
    <w:rsid w:val="00A42050"/>
    <w:rsid w:val="00A421F5"/>
    <w:rsid w:val="00A4270D"/>
    <w:rsid w:val="00A42DF1"/>
    <w:rsid w:val="00A43EE2"/>
    <w:rsid w:val="00A44D05"/>
    <w:rsid w:val="00A4552C"/>
    <w:rsid w:val="00A45E8B"/>
    <w:rsid w:val="00A463FC"/>
    <w:rsid w:val="00A46B8C"/>
    <w:rsid w:val="00A476D3"/>
    <w:rsid w:val="00A47A76"/>
    <w:rsid w:val="00A47D71"/>
    <w:rsid w:val="00A50CFC"/>
    <w:rsid w:val="00A51424"/>
    <w:rsid w:val="00A515FB"/>
    <w:rsid w:val="00A534D4"/>
    <w:rsid w:val="00A53ED8"/>
    <w:rsid w:val="00A54227"/>
    <w:rsid w:val="00A550E0"/>
    <w:rsid w:val="00A56BF2"/>
    <w:rsid w:val="00A57D44"/>
    <w:rsid w:val="00A6253B"/>
    <w:rsid w:val="00A6266F"/>
    <w:rsid w:val="00A66C66"/>
    <w:rsid w:val="00A6781A"/>
    <w:rsid w:val="00A679F7"/>
    <w:rsid w:val="00A70040"/>
    <w:rsid w:val="00A7155C"/>
    <w:rsid w:val="00A71667"/>
    <w:rsid w:val="00A7274D"/>
    <w:rsid w:val="00A72C1C"/>
    <w:rsid w:val="00A7303A"/>
    <w:rsid w:val="00A749FB"/>
    <w:rsid w:val="00A758F2"/>
    <w:rsid w:val="00A75F90"/>
    <w:rsid w:val="00A805B9"/>
    <w:rsid w:val="00A82B30"/>
    <w:rsid w:val="00A83622"/>
    <w:rsid w:val="00A83D18"/>
    <w:rsid w:val="00A83F2C"/>
    <w:rsid w:val="00A853F0"/>
    <w:rsid w:val="00A85AAF"/>
    <w:rsid w:val="00A85B12"/>
    <w:rsid w:val="00A87A0C"/>
    <w:rsid w:val="00A90E6D"/>
    <w:rsid w:val="00A9174A"/>
    <w:rsid w:val="00A92F5B"/>
    <w:rsid w:val="00A93DEE"/>
    <w:rsid w:val="00A94FB4"/>
    <w:rsid w:val="00A95A78"/>
    <w:rsid w:val="00A95D55"/>
    <w:rsid w:val="00A96A66"/>
    <w:rsid w:val="00A96E67"/>
    <w:rsid w:val="00AA0569"/>
    <w:rsid w:val="00AA073E"/>
    <w:rsid w:val="00AA14AD"/>
    <w:rsid w:val="00AA1820"/>
    <w:rsid w:val="00AA23AA"/>
    <w:rsid w:val="00AA2602"/>
    <w:rsid w:val="00AA2C17"/>
    <w:rsid w:val="00AA309B"/>
    <w:rsid w:val="00AA49C0"/>
    <w:rsid w:val="00AA55EC"/>
    <w:rsid w:val="00AA7986"/>
    <w:rsid w:val="00AA7EDA"/>
    <w:rsid w:val="00AA7F3B"/>
    <w:rsid w:val="00AB0503"/>
    <w:rsid w:val="00AB23BE"/>
    <w:rsid w:val="00AB26E1"/>
    <w:rsid w:val="00AB27BD"/>
    <w:rsid w:val="00AB2F7F"/>
    <w:rsid w:val="00AB331F"/>
    <w:rsid w:val="00AB461D"/>
    <w:rsid w:val="00AB4AA2"/>
    <w:rsid w:val="00AB4C53"/>
    <w:rsid w:val="00AB4CB4"/>
    <w:rsid w:val="00AB5A35"/>
    <w:rsid w:val="00AB5BC3"/>
    <w:rsid w:val="00AB5F1C"/>
    <w:rsid w:val="00AB6C52"/>
    <w:rsid w:val="00AC01B9"/>
    <w:rsid w:val="00AC068A"/>
    <w:rsid w:val="00AC0781"/>
    <w:rsid w:val="00AC0D26"/>
    <w:rsid w:val="00AC1F42"/>
    <w:rsid w:val="00AC3802"/>
    <w:rsid w:val="00AC3DC1"/>
    <w:rsid w:val="00AC3E3D"/>
    <w:rsid w:val="00AC3E72"/>
    <w:rsid w:val="00AC3FE4"/>
    <w:rsid w:val="00AC47ED"/>
    <w:rsid w:val="00AC4D65"/>
    <w:rsid w:val="00AC55C5"/>
    <w:rsid w:val="00AC6E8F"/>
    <w:rsid w:val="00AC7A33"/>
    <w:rsid w:val="00AD0AA7"/>
    <w:rsid w:val="00AD1997"/>
    <w:rsid w:val="00AD2B04"/>
    <w:rsid w:val="00AD6611"/>
    <w:rsid w:val="00AD7970"/>
    <w:rsid w:val="00AE0D45"/>
    <w:rsid w:val="00AE0E83"/>
    <w:rsid w:val="00AE2F3C"/>
    <w:rsid w:val="00AE3BAE"/>
    <w:rsid w:val="00AE4F84"/>
    <w:rsid w:val="00AE5E11"/>
    <w:rsid w:val="00AE5F60"/>
    <w:rsid w:val="00AE680A"/>
    <w:rsid w:val="00AE6AD6"/>
    <w:rsid w:val="00AE79CA"/>
    <w:rsid w:val="00AF13FC"/>
    <w:rsid w:val="00AF1B95"/>
    <w:rsid w:val="00AF20A3"/>
    <w:rsid w:val="00AF21F5"/>
    <w:rsid w:val="00AF276B"/>
    <w:rsid w:val="00AF303B"/>
    <w:rsid w:val="00AF4393"/>
    <w:rsid w:val="00AF4509"/>
    <w:rsid w:val="00AF4ED6"/>
    <w:rsid w:val="00AF6206"/>
    <w:rsid w:val="00AF6C21"/>
    <w:rsid w:val="00AF7150"/>
    <w:rsid w:val="00AF7DBA"/>
    <w:rsid w:val="00B00CC6"/>
    <w:rsid w:val="00B00D32"/>
    <w:rsid w:val="00B01461"/>
    <w:rsid w:val="00B01C30"/>
    <w:rsid w:val="00B04495"/>
    <w:rsid w:val="00B05C88"/>
    <w:rsid w:val="00B0669A"/>
    <w:rsid w:val="00B07AF0"/>
    <w:rsid w:val="00B10211"/>
    <w:rsid w:val="00B11BAC"/>
    <w:rsid w:val="00B125BE"/>
    <w:rsid w:val="00B12921"/>
    <w:rsid w:val="00B130AB"/>
    <w:rsid w:val="00B1366A"/>
    <w:rsid w:val="00B13E1F"/>
    <w:rsid w:val="00B15263"/>
    <w:rsid w:val="00B15E01"/>
    <w:rsid w:val="00B16C6E"/>
    <w:rsid w:val="00B16DBB"/>
    <w:rsid w:val="00B17CDA"/>
    <w:rsid w:val="00B17D61"/>
    <w:rsid w:val="00B20D5E"/>
    <w:rsid w:val="00B22B71"/>
    <w:rsid w:val="00B23EB7"/>
    <w:rsid w:val="00B241F1"/>
    <w:rsid w:val="00B249E1"/>
    <w:rsid w:val="00B24A98"/>
    <w:rsid w:val="00B24EEB"/>
    <w:rsid w:val="00B26931"/>
    <w:rsid w:val="00B27306"/>
    <w:rsid w:val="00B300D5"/>
    <w:rsid w:val="00B31B17"/>
    <w:rsid w:val="00B31B63"/>
    <w:rsid w:val="00B320CD"/>
    <w:rsid w:val="00B3289B"/>
    <w:rsid w:val="00B32BCE"/>
    <w:rsid w:val="00B3326A"/>
    <w:rsid w:val="00B33374"/>
    <w:rsid w:val="00B34858"/>
    <w:rsid w:val="00B36B65"/>
    <w:rsid w:val="00B3753B"/>
    <w:rsid w:val="00B37EFF"/>
    <w:rsid w:val="00B40062"/>
    <w:rsid w:val="00B40718"/>
    <w:rsid w:val="00B40A2C"/>
    <w:rsid w:val="00B41168"/>
    <w:rsid w:val="00B416DB"/>
    <w:rsid w:val="00B425C5"/>
    <w:rsid w:val="00B42A47"/>
    <w:rsid w:val="00B438E6"/>
    <w:rsid w:val="00B442CE"/>
    <w:rsid w:val="00B44E33"/>
    <w:rsid w:val="00B450F2"/>
    <w:rsid w:val="00B46140"/>
    <w:rsid w:val="00B467BC"/>
    <w:rsid w:val="00B504E7"/>
    <w:rsid w:val="00B5196B"/>
    <w:rsid w:val="00B52707"/>
    <w:rsid w:val="00B533ED"/>
    <w:rsid w:val="00B535F7"/>
    <w:rsid w:val="00B5385D"/>
    <w:rsid w:val="00B575AD"/>
    <w:rsid w:val="00B6077A"/>
    <w:rsid w:val="00B609EF"/>
    <w:rsid w:val="00B61396"/>
    <w:rsid w:val="00B6265A"/>
    <w:rsid w:val="00B62712"/>
    <w:rsid w:val="00B64558"/>
    <w:rsid w:val="00B65151"/>
    <w:rsid w:val="00B653AC"/>
    <w:rsid w:val="00B66F2D"/>
    <w:rsid w:val="00B67B8C"/>
    <w:rsid w:val="00B7101D"/>
    <w:rsid w:val="00B72388"/>
    <w:rsid w:val="00B73194"/>
    <w:rsid w:val="00B73C0B"/>
    <w:rsid w:val="00B74B22"/>
    <w:rsid w:val="00B74DFF"/>
    <w:rsid w:val="00B74F70"/>
    <w:rsid w:val="00B76568"/>
    <w:rsid w:val="00B768CF"/>
    <w:rsid w:val="00B76D53"/>
    <w:rsid w:val="00B77368"/>
    <w:rsid w:val="00B77634"/>
    <w:rsid w:val="00B77D5F"/>
    <w:rsid w:val="00B80B5D"/>
    <w:rsid w:val="00B80BC9"/>
    <w:rsid w:val="00B813EE"/>
    <w:rsid w:val="00B8148E"/>
    <w:rsid w:val="00B83219"/>
    <w:rsid w:val="00B834FB"/>
    <w:rsid w:val="00B83EA8"/>
    <w:rsid w:val="00B841F2"/>
    <w:rsid w:val="00B84B96"/>
    <w:rsid w:val="00B8505C"/>
    <w:rsid w:val="00B875E8"/>
    <w:rsid w:val="00B87ABC"/>
    <w:rsid w:val="00B90144"/>
    <w:rsid w:val="00B90157"/>
    <w:rsid w:val="00B907F2"/>
    <w:rsid w:val="00B9118F"/>
    <w:rsid w:val="00B91D5B"/>
    <w:rsid w:val="00B9315B"/>
    <w:rsid w:val="00B93627"/>
    <w:rsid w:val="00B939BA"/>
    <w:rsid w:val="00B9438C"/>
    <w:rsid w:val="00B94DCB"/>
    <w:rsid w:val="00B9568F"/>
    <w:rsid w:val="00BA0B8C"/>
    <w:rsid w:val="00BA113C"/>
    <w:rsid w:val="00BA1E90"/>
    <w:rsid w:val="00BA3101"/>
    <w:rsid w:val="00BA3323"/>
    <w:rsid w:val="00BA3D85"/>
    <w:rsid w:val="00BA42EC"/>
    <w:rsid w:val="00BA4D78"/>
    <w:rsid w:val="00BA5A45"/>
    <w:rsid w:val="00BA5B71"/>
    <w:rsid w:val="00BB08A7"/>
    <w:rsid w:val="00BB11FC"/>
    <w:rsid w:val="00BB12E2"/>
    <w:rsid w:val="00BB1325"/>
    <w:rsid w:val="00BB2CB7"/>
    <w:rsid w:val="00BB2F81"/>
    <w:rsid w:val="00BB3B4D"/>
    <w:rsid w:val="00BB3CE2"/>
    <w:rsid w:val="00BB44C9"/>
    <w:rsid w:val="00BB4963"/>
    <w:rsid w:val="00BB4ED8"/>
    <w:rsid w:val="00BB57C2"/>
    <w:rsid w:val="00BB5FC3"/>
    <w:rsid w:val="00BB64B1"/>
    <w:rsid w:val="00BB6E92"/>
    <w:rsid w:val="00BB7111"/>
    <w:rsid w:val="00BB7D64"/>
    <w:rsid w:val="00BC03E2"/>
    <w:rsid w:val="00BC14D7"/>
    <w:rsid w:val="00BC3219"/>
    <w:rsid w:val="00BC3A22"/>
    <w:rsid w:val="00BC4490"/>
    <w:rsid w:val="00BC4881"/>
    <w:rsid w:val="00BC54CC"/>
    <w:rsid w:val="00BC6160"/>
    <w:rsid w:val="00BC64A9"/>
    <w:rsid w:val="00BC6742"/>
    <w:rsid w:val="00BC6E7C"/>
    <w:rsid w:val="00BD0F30"/>
    <w:rsid w:val="00BD1391"/>
    <w:rsid w:val="00BD2039"/>
    <w:rsid w:val="00BD3581"/>
    <w:rsid w:val="00BD44B9"/>
    <w:rsid w:val="00BD459D"/>
    <w:rsid w:val="00BD4EDA"/>
    <w:rsid w:val="00BD4F6B"/>
    <w:rsid w:val="00BD53AE"/>
    <w:rsid w:val="00BD5925"/>
    <w:rsid w:val="00BD5AD6"/>
    <w:rsid w:val="00BD5BC4"/>
    <w:rsid w:val="00BD5C4E"/>
    <w:rsid w:val="00BD5D12"/>
    <w:rsid w:val="00BD5E4C"/>
    <w:rsid w:val="00BD65D8"/>
    <w:rsid w:val="00BD733E"/>
    <w:rsid w:val="00BD757E"/>
    <w:rsid w:val="00BD76CD"/>
    <w:rsid w:val="00BD7931"/>
    <w:rsid w:val="00BE0D68"/>
    <w:rsid w:val="00BE1914"/>
    <w:rsid w:val="00BE2ACF"/>
    <w:rsid w:val="00BE2BB9"/>
    <w:rsid w:val="00BE371E"/>
    <w:rsid w:val="00BE4705"/>
    <w:rsid w:val="00BE4B9C"/>
    <w:rsid w:val="00BE6AF0"/>
    <w:rsid w:val="00BE75A6"/>
    <w:rsid w:val="00BF083E"/>
    <w:rsid w:val="00BF1113"/>
    <w:rsid w:val="00BF11FA"/>
    <w:rsid w:val="00BF2435"/>
    <w:rsid w:val="00BF39D4"/>
    <w:rsid w:val="00BF3DA9"/>
    <w:rsid w:val="00BF5453"/>
    <w:rsid w:val="00BF61A9"/>
    <w:rsid w:val="00BF6B6D"/>
    <w:rsid w:val="00BF6DEF"/>
    <w:rsid w:val="00C01463"/>
    <w:rsid w:val="00C01805"/>
    <w:rsid w:val="00C02422"/>
    <w:rsid w:val="00C024F0"/>
    <w:rsid w:val="00C038D8"/>
    <w:rsid w:val="00C04029"/>
    <w:rsid w:val="00C04914"/>
    <w:rsid w:val="00C06806"/>
    <w:rsid w:val="00C06C6D"/>
    <w:rsid w:val="00C07826"/>
    <w:rsid w:val="00C10628"/>
    <w:rsid w:val="00C10B99"/>
    <w:rsid w:val="00C10EEF"/>
    <w:rsid w:val="00C1194A"/>
    <w:rsid w:val="00C1293B"/>
    <w:rsid w:val="00C1344C"/>
    <w:rsid w:val="00C13CA6"/>
    <w:rsid w:val="00C16704"/>
    <w:rsid w:val="00C202D9"/>
    <w:rsid w:val="00C20454"/>
    <w:rsid w:val="00C20CD5"/>
    <w:rsid w:val="00C20FE6"/>
    <w:rsid w:val="00C21BFD"/>
    <w:rsid w:val="00C22FB7"/>
    <w:rsid w:val="00C231D3"/>
    <w:rsid w:val="00C23710"/>
    <w:rsid w:val="00C239C2"/>
    <w:rsid w:val="00C25EBB"/>
    <w:rsid w:val="00C266B6"/>
    <w:rsid w:val="00C267E4"/>
    <w:rsid w:val="00C26C3B"/>
    <w:rsid w:val="00C27F2C"/>
    <w:rsid w:val="00C32077"/>
    <w:rsid w:val="00C32E61"/>
    <w:rsid w:val="00C3311D"/>
    <w:rsid w:val="00C35ADB"/>
    <w:rsid w:val="00C35F7D"/>
    <w:rsid w:val="00C36296"/>
    <w:rsid w:val="00C362EC"/>
    <w:rsid w:val="00C364DC"/>
    <w:rsid w:val="00C3697F"/>
    <w:rsid w:val="00C36E32"/>
    <w:rsid w:val="00C37466"/>
    <w:rsid w:val="00C37EEF"/>
    <w:rsid w:val="00C40370"/>
    <w:rsid w:val="00C40398"/>
    <w:rsid w:val="00C406DC"/>
    <w:rsid w:val="00C40D7D"/>
    <w:rsid w:val="00C41BF0"/>
    <w:rsid w:val="00C42159"/>
    <w:rsid w:val="00C42379"/>
    <w:rsid w:val="00C42BA1"/>
    <w:rsid w:val="00C4455C"/>
    <w:rsid w:val="00C45065"/>
    <w:rsid w:val="00C458F2"/>
    <w:rsid w:val="00C467B0"/>
    <w:rsid w:val="00C479D1"/>
    <w:rsid w:val="00C50BD4"/>
    <w:rsid w:val="00C50C4C"/>
    <w:rsid w:val="00C50F13"/>
    <w:rsid w:val="00C5360E"/>
    <w:rsid w:val="00C53A03"/>
    <w:rsid w:val="00C53CA9"/>
    <w:rsid w:val="00C53FCB"/>
    <w:rsid w:val="00C543C6"/>
    <w:rsid w:val="00C54951"/>
    <w:rsid w:val="00C55836"/>
    <w:rsid w:val="00C564F6"/>
    <w:rsid w:val="00C60DC5"/>
    <w:rsid w:val="00C60F80"/>
    <w:rsid w:val="00C61CB5"/>
    <w:rsid w:val="00C645B1"/>
    <w:rsid w:val="00C64C0F"/>
    <w:rsid w:val="00C65656"/>
    <w:rsid w:val="00C656D6"/>
    <w:rsid w:val="00C65956"/>
    <w:rsid w:val="00C66A4A"/>
    <w:rsid w:val="00C66D62"/>
    <w:rsid w:val="00C719C8"/>
    <w:rsid w:val="00C71DB5"/>
    <w:rsid w:val="00C72094"/>
    <w:rsid w:val="00C72ED1"/>
    <w:rsid w:val="00C733F8"/>
    <w:rsid w:val="00C7369B"/>
    <w:rsid w:val="00C7388D"/>
    <w:rsid w:val="00C74098"/>
    <w:rsid w:val="00C74E26"/>
    <w:rsid w:val="00C75B9E"/>
    <w:rsid w:val="00C763EE"/>
    <w:rsid w:val="00C766CB"/>
    <w:rsid w:val="00C770E2"/>
    <w:rsid w:val="00C775FB"/>
    <w:rsid w:val="00C77E82"/>
    <w:rsid w:val="00C820C0"/>
    <w:rsid w:val="00C82169"/>
    <w:rsid w:val="00C82FBC"/>
    <w:rsid w:val="00C83275"/>
    <w:rsid w:val="00C83A64"/>
    <w:rsid w:val="00C8498D"/>
    <w:rsid w:val="00C84FE2"/>
    <w:rsid w:val="00C85A29"/>
    <w:rsid w:val="00C863CE"/>
    <w:rsid w:val="00C86424"/>
    <w:rsid w:val="00C86492"/>
    <w:rsid w:val="00C86ECA"/>
    <w:rsid w:val="00C86F7A"/>
    <w:rsid w:val="00C8742A"/>
    <w:rsid w:val="00C90353"/>
    <w:rsid w:val="00C91F93"/>
    <w:rsid w:val="00C9213B"/>
    <w:rsid w:val="00C924BF"/>
    <w:rsid w:val="00C92ECA"/>
    <w:rsid w:val="00C9395C"/>
    <w:rsid w:val="00C93AC6"/>
    <w:rsid w:val="00C947E2"/>
    <w:rsid w:val="00C959AE"/>
    <w:rsid w:val="00C95F28"/>
    <w:rsid w:val="00C95F8F"/>
    <w:rsid w:val="00C963F5"/>
    <w:rsid w:val="00C977C6"/>
    <w:rsid w:val="00CA061F"/>
    <w:rsid w:val="00CA0A72"/>
    <w:rsid w:val="00CA14B5"/>
    <w:rsid w:val="00CA17E2"/>
    <w:rsid w:val="00CA1B8A"/>
    <w:rsid w:val="00CA1C07"/>
    <w:rsid w:val="00CA33F1"/>
    <w:rsid w:val="00CA3C13"/>
    <w:rsid w:val="00CA3F80"/>
    <w:rsid w:val="00CA47DC"/>
    <w:rsid w:val="00CA51AA"/>
    <w:rsid w:val="00CA54E0"/>
    <w:rsid w:val="00CB0062"/>
    <w:rsid w:val="00CB01A8"/>
    <w:rsid w:val="00CB08F2"/>
    <w:rsid w:val="00CB2E55"/>
    <w:rsid w:val="00CB3368"/>
    <w:rsid w:val="00CB3525"/>
    <w:rsid w:val="00CB367A"/>
    <w:rsid w:val="00CB36BE"/>
    <w:rsid w:val="00CB4CC1"/>
    <w:rsid w:val="00CB55F9"/>
    <w:rsid w:val="00CB62F1"/>
    <w:rsid w:val="00CB66ED"/>
    <w:rsid w:val="00CB6AE4"/>
    <w:rsid w:val="00CB71DF"/>
    <w:rsid w:val="00CB7EA2"/>
    <w:rsid w:val="00CC0FEA"/>
    <w:rsid w:val="00CC129A"/>
    <w:rsid w:val="00CC2192"/>
    <w:rsid w:val="00CC22A9"/>
    <w:rsid w:val="00CC3F34"/>
    <w:rsid w:val="00CC44B7"/>
    <w:rsid w:val="00CC4E7D"/>
    <w:rsid w:val="00CC5088"/>
    <w:rsid w:val="00CC6FCF"/>
    <w:rsid w:val="00CC7A28"/>
    <w:rsid w:val="00CC7B70"/>
    <w:rsid w:val="00CD0128"/>
    <w:rsid w:val="00CD032B"/>
    <w:rsid w:val="00CD0792"/>
    <w:rsid w:val="00CD0E96"/>
    <w:rsid w:val="00CD12E3"/>
    <w:rsid w:val="00CD1364"/>
    <w:rsid w:val="00CD1995"/>
    <w:rsid w:val="00CD2C93"/>
    <w:rsid w:val="00CD2F71"/>
    <w:rsid w:val="00CD32A0"/>
    <w:rsid w:val="00CD3E0B"/>
    <w:rsid w:val="00CD4A71"/>
    <w:rsid w:val="00CD566C"/>
    <w:rsid w:val="00CD5BE0"/>
    <w:rsid w:val="00CD685A"/>
    <w:rsid w:val="00CD7096"/>
    <w:rsid w:val="00CE0501"/>
    <w:rsid w:val="00CE24AA"/>
    <w:rsid w:val="00CE3794"/>
    <w:rsid w:val="00CE4AE0"/>
    <w:rsid w:val="00CE5480"/>
    <w:rsid w:val="00CE5BBA"/>
    <w:rsid w:val="00CE6991"/>
    <w:rsid w:val="00CE6BE2"/>
    <w:rsid w:val="00CE6C01"/>
    <w:rsid w:val="00CE6DE0"/>
    <w:rsid w:val="00CE79AF"/>
    <w:rsid w:val="00CF1694"/>
    <w:rsid w:val="00CF2CB8"/>
    <w:rsid w:val="00CF316B"/>
    <w:rsid w:val="00CF3866"/>
    <w:rsid w:val="00CF3FD3"/>
    <w:rsid w:val="00CF62C1"/>
    <w:rsid w:val="00CF65AE"/>
    <w:rsid w:val="00CF6979"/>
    <w:rsid w:val="00CF7027"/>
    <w:rsid w:val="00CF7DC1"/>
    <w:rsid w:val="00CF7FFA"/>
    <w:rsid w:val="00D01881"/>
    <w:rsid w:val="00D02297"/>
    <w:rsid w:val="00D025C6"/>
    <w:rsid w:val="00D033BE"/>
    <w:rsid w:val="00D03985"/>
    <w:rsid w:val="00D0434D"/>
    <w:rsid w:val="00D04CCE"/>
    <w:rsid w:val="00D06BB3"/>
    <w:rsid w:val="00D11161"/>
    <w:rsid w:val="00D11AD8"/>
    <w:rsid w:val="00D12D6B"/>
    <w:rsid w:val="00D14554"/>
    <w:rsid w:val="00D1484F"/>
    <w:rsid w:val="00D15C87"/>
    <w:rsid w:val="00D15DA5"/>
    <w:rsid w:val="00D17FFE"/>
    <w:rsid w:val="00D212E1"/>
    <w:rsid w:val="00D21458"/>
    <w:rsid w:val="00D223E9"/>
    <w:rsid w:val="00D23368"/>
    <w:rsid w:val="00D2487D"/>
    <w:rsid w:val="00D2518A"/>
    <w:rsid w:val="00D263F1"/>
    <w:rsid w:val="00D275CF"/>
    <w:rsid w:val="00D313A3"/>
    <w:rsid w:val="00D3152B"/>
    <w:rsid w:val="00D3186E"/>
    <w:rsid w:val="00D344E4"/>
    <w:rsid w:val="00D36315"/>
    <w:rsid w:val="00D373FC"/>
    <w:rsid w:val="00D409B4"/>
    <w:rsid w:val="00D41A5D"/>
    <w:rsid w:val="00D424CE"/>
    <w:rsid w:val="00D42617"/>
    <w:rsid w:val="00D42C94"/>
    <w:rsid w:val="00D44658"/>
    <w:rsid w:val="00D45627"/>
    <w:rsid w:val="00D47BC4"/>
    <w:rsid w:val="00D5020A"/>
    <w:rsid w:val="00D5212B"/>
    <w:rsid w:val="00D52346"/>
    <w:rsid w:val="00D527C0"/>
    <w:rsid w:val="00D52AB8"/>
    <w:rsid w:val="00D52C83"/>
    <w:rsid w:val="00D53947"/>
    <w:rsid w:val="00D53E8E"/>
    <w:rsid w:val="00D53F27"/>
    <w:rsid w:val="00D54314"/>
    <w:rsid w:val="00D54BEE"/>
    <w:rsid w:val="00D54E1A"/>
    <w:rsid w:val="00D55BAF"/>
    <w:rsid w:val="00D56804"/>
    <w:rsid w:val="00D568BE"/>
    <w:rsid w:val="00D5749A"/>
    <w:rsid w:val="00D5759F"/>
    <w:rsid w:val="00D5794E"/>
    <w:rsid w:val="00D602D3"/>
    <w:rsid w:val="00D60ABB"/>
    <w:rsid w:val="00D60C32"/>
    <w:rsid w:val="00D61C0A"/>
    <w:rsid w:val="00D622C3"/>
    <w:rsid w:val="00D623A6"/>
    <w:rsid w:val="00D62B06"/>
    <w:rsid w:val="00D6314A"/>
    <w:rsid w:val="00D631E1"/>
    <w:rsid w:val="00D63944"/>
    <w:rsid w:val="00D65F0B"/>
    <w:rsid w:val="00D66019"/>
    <w:rsid w:val="00D66202"/>
    <w:rsid w:val="00D667EC"/>
    <w:rsid w:val="00D67301"/>
    <w:rsid w:val="00D67ADE"/>
    <w:rsid w:val="00D67B52"/>
    <w:rsid w:val="00D71C08"/>
    <w:rsid w:val="00D721F8"/>
    <w:rsid w:val="00D73DB7"/>
    <w:rsid w:val="00D749AE"/>
    <w:rsid w:val="00D75211"/>
    <w:rsid w:val="00D752CD"/>
    <w:rsid w:val="00D75902"/>
    <w:rsid w:val="00D76152"/>
    <w:rsid w:val="00D775AF"/>
    <w:rsid w:val="00D80371"/>
    <w:rsid w:val="00D8068D"/>
    <w:rsid w:val="00D81F68"/>
    <w:rsid w:val="00D83648"/>
    <w:rsid w:val="00D83D28"/>
    <w:rsid w:val="00D8496E"/>
    <w:rsid w:val="00D85714"/>
    <w:rsid w:val="00D85F66"/>
    <w:rsid w:val="00D87290"/>
    <w:rsid w:val="00D875D6"/>
    <w:rsid w:val="00D87971"/>
    <w:rsid w:val="00D87D46"/>
    <w:rsid w:val="00D87F2B"/>
    <w:rsid w:val="00D9202E"/>
    <w:rsid w:val="00D9246F"/>
    <w:rsid w:val="00D930C0"/>
    <w:rsid w:val="00D94204"/>
    <w:rsid w:val="00D94316"/>
    <w:rsid w:val="00D943CF"/>
    <w:rsid w:val="00D96A63"/>
    <w:rsid w:val="00D977CE"/>
    <w:rsid w:val="00D97A9D"/>
    <w:rsid w:val="00DA0D45"/>
    <w:rsid w:val="00DA1501"/>
    <w:rsid w:val="00DA279A"/>
    <w:rsid w:val="00DA39B9"/>
    <w:rsid w:val="00DA3A96"/>
    <w:rsid w:val="00DA41D3"/>
    <w:rsid w:val="00DA4475"/>
    <w:rsid w:val="00DA4DDF"/>
    <w:rsid w:val="00DA6116"/>
    <w:rsid w:val="00DA7B52"/>
    <w:rsid w:val="00DB045F"/>
    <w:rsid w:val="00DB09F9"/>
    <w:rsid w:val="00DB0F7F"/>
    <w:rsid w:val="00DB129A"/>
    <w:rsid w:val="00DB145D"/>
    <w:rsid w:val="00DB23A3"/>
    <w:rsid w:val="00DB34CD"/>
    <w:rsid w:val="00DB51E0"/>
    <w:rsid w:val="00DC053E"/>
    <w:rsid w:val="00DC073C"/>
    <w:rsid w:val="00DC0AEB"/>
    <w:rsid w:val="00DC139B"/>
    <w:rsid w:val="00DC24CB"/>
    <w:rsid w:val="00DC305F"/>
    <w:rsid w:val="00DC370A"/>
    <w:rsid w:val="00DC3B15"/>
    <w:rsid w:val="00DC4C61"/>
    <w:rsid w:val="00DC5C6F"/>
    <w:rsid w:val="00DC63B8"/>
    <w:rsid w:val="00DC6A3C"/>
    <w:rsid w:val="00DC6B19"/>
    <w:rsid w:val="00DD0807"/>
    <w:rsid w:val="00DD0B51"/>
    <w:rsid w:val="00DD11F6"/>
    <w:rsid w:val="00DD14DC"/>
    <w:rsid w:val="00DD237A"/>
    <w:rsid w:val="00DD3FA7"/>
    <w:rsid w:val="00DD47E0"/>
    <w:rsid w:val="00DD666F"/>
    <w:rsid w:val="00DE0648"/>
    <w:rsid w:val="00DE0D54"/>
    <w:rsid w:val="00DE1B22"/>
    <w:rsid w:val="00DE22C5"/>
    <w:rsid w:val="00DE31F2"/>
    <w:rsid w:val="00DE329F"/>
    <w:rsid w:val="00DE3E8D"/>
    <w:rsid w:val="00DE425D"/>
    <w:rsid w:val="00DF1A28"/>
    <w:rsid w:val="00DF1BC3"/>
    <w:rsid w:val="00DF1CAA"/>
    <w:rsid w:val="00DF24F4"/>
    <w:rsid w:val="00DF26C5"/>
    <w:rsid w:val="00DF2BE9"/>
    <w:rsid w:val="00DF2C76"/>
    <w:rsid w:val="00DF34F5"/>
    <w:rsid w:val="00DF3FE3"/>
    <w:rsid w:val="00DF4F46"/>
    <w:rsid w:val="00DF53B6"/>
    <w:rsid w:val="00DF59FF"/>
    <w:rsid w:val="00DF6A6B"/>
    <w:rsid w:val="00DF6C19"/>
    <w:rsid w:val="00DF7F30"/>
    <w:rsid w:val="00DF7FD9"/>
    <w:rsid w:val="00E00175"/>
    <w:rsid w:val="00E00469"/>
    <w:rsid w:val="00E00772"/>
    <w:rsid w:val="00E00CF3"/>
    <w:rsid w:val="00E012AA"/>
    <w:rsid w:val="00E01AA5"/>
    <w:rsid w:val="00E03157"/>
    <w:rsid w:val="00E0489E"/>
    <w:rsid w:val="00E057C8"/>
    <w:rsid w:val="00E059CF"/>
    <w:rsid w:val="00E064FC"/>
    <w:rsid w:val="00E06A02"/>
    <w:rsid w:val="00E076DB"/>
    <w:rsid w:val="00E077CB"/>
    <w:rsid w:val="00E07A47"/>
    <w:rsid w:val="00E07F13"/>
    <w:rsid w:val="00E10235"/>
    <w:rsid w:val="00E10544"/>
    <w:rsid w:val="00E11069"/>
    <w:rsid w:val="00E11B95"/>
    <w:rsid w:val="00E11F7A"/>
    <w:rsid w:val="00E12141"/>
    <w:rsid w:val="00E12812"/>
    <w:rsid w:val="00E12A02"/>
    <w:rsid w:val="00E13AF5"/>
    <w:rsid w:val="00E147EF"/>
    <w:rsid w:val="00E15F66"/>
    <w:rsid w:val="00E17454"/>
    <w:rsid w:val="00E200EB"/>
    <w:rsid w:val="00E215AD"/>
    <w:rsid w:val="00E219FC"/>
    <w:rsid w:val="00E23446"/>
    <w:rsid w:val="00E24D94"/>
    <w:rsid w:val="00E25511"/>
    <w:rsid w:val="00E270D3"/>
    <w:rsid w:val="00E27131"/>
    <w:rsid w:val="00E306B3"/>
    <w:rsid w:val="00E32248"/>
    <w:rsid w:val="00E32822"/>
    <w:rsid w:val="00E328E5"/>
    <w:rsid w:val="00E34980"/>
    <w:rsid w:val="00E35379"/>
    <w:rsid w:val="00E353BF"/>
    <w:rsid w:val="00E3628F"/>
    <w:rsid w:val="00E36780"/>
    <w:rsid w:val="00E369F8"/>
    <w:rsid w:val="00E36B82"/>
    <w:rsid w:val="00E36F59"/>
    <w:rsid w:val="00E4019C"/>
    <w:rsid w:val="00E414C7"/>
    <w:rsid w:val="00E41AA1"/>
    <w:rsid w:val="00E41D4A"/>
    <w:rsid w:val="00E42A2F"/>
    <w:rsid w:val="00E43890"/>
    <w:rsid w:val="00E4409C"/>
    <w:rsid w:val="00E44888"/>
    <w:rsid w:val="00E455BC"/>
    <w:rsid w:val="00E455EB"/>
    <w:rsid w:val="00E45D6F"/>
    <w:rsid w:val="00E45D76"/>
    <w:rsid w:val="00E47BDC"/>
    <w:rsid w:val="00E50CD4"/>
    <w:rsid w:val="00E5144F"/>
    <w:rsid w:val="00E52777"/>
    <w:rsid w:val="00E52893"/>
    <w:rsid w:val="00E5317C"/>
    <w:rsid w:val="00E53865"/>
    <w:rsid w:val="00E54891"/>
    <w:rsid w:val="00E54932"/>
    <w:rsid w:val="00E54958"/>
    <w:rsid w:val="00E54DFD"/>
    <w:rsid w:val="00E55774"/>
    <w:rsid w:val="00E55EB5"/>
    <w:rsid w:val="00E55EED"/>
    <w:rsid w:val="00E5612E"/>
    <w:rsid w:val="00E561B7"/>
    <w:rsid w:val="00E563BB"/>
    <w:rsid w:val="00E5660D"/>
    <w:rsid w:val="00E5676B"/>
    <w:rsid w:val="00E56A0E"/>
    <w:rsid w:val="00E60B8F"/>
    <w:rsid w:val="00E60C86"/>
    <w:rsid w:val="00E61A0E"/>
    <w:rsid w:val="00E61BC8"/>
    <w:rsid w:val="00E623F9"/>
    <w:rsid w:val="00E624E9"/>
    <w:rsid w:val="00E63417"/>
    <w:rsid w:val="00E645D2"/>
    <w:rsid w:val="00E652A6"/>
    <w:rsid w:val="00E65D97"/>
    <w:rsid w:val="00E66891"/>
    <w:rsid w:val="00E67AE5"/>
    <w:rsid w:val="00E70536"/>
    <w:rsid w:val="00E70D1E"/>
    <w:rsid w:val="00E70FD3"/>
    <w:rsid w:val="00E713D8"/>
    <w:rsid w:val="00E730FD"/>
    <w:rsid w:val="00E730FE"/>
    <w:rsid w:val="00E73CFD"/>
    <w:rsid w:val="00E740A1"/>
    <w:rsid w:val="00E74A51"/>
    <w:rsid w:val="00E751B1"/>
    <w:rsid w:val="00E75822"/>
    <w:rsid w:val="00E75CB2"/>
    <w:rsid w:val="00E75E5E"/>
    <w:rsid w:val="00E76179"/>
    <w:rsid w:val="00E819FF"/>
    <w:rsid w:val="00E81FFA"/>
    <w:rsid w:val="00E8261A"/>
    <w:rsid w:val="00E82918"/>
    <w:rsid w:val="00E82AC8"/>
    <w:rsid w:val="00E83155"/>
    <w:rsid w:val="00E85AC7"/>
    <w:rsid w:val="00E860FE"/>
    <w:rsid w:val="00E86252"/>
    <w:rsid w:val="00E863AF"/>
    <w:rsid w:val="00E871CA"/>
    <w:rsid w:val="00E87323"/>
    <w:rsid w:val="00E87546"/>
    <w:rsid w:val="00E87660"/>
    <w:rsid w:val="00E90A66"/>
    <w:rsid w:val="00E90C91"/>
    <w:rsid w:val="00E914F2"/>
    <w:rsid w:val="00E91796"/>
    <w:rsid w:val="00E91FED"/>
    <w:rsid w:val="00E92BB2"/>
    <w:rsid w:val="00E930CB"/>
    <w:rsid w:val="00E94062"/>
    <w:rsid w:val="00E94B18"/>
    <w:rsid w:val="00E9505A"/>
    <w:rsid w:val="00E95717"/>
    <w:rsid w:val="00E96E3E"/>
    <w:rsid w:val="00E97ADB"/>
    <w:rsid w:val="00EA04A3"/>
    <w:rsid w:val="00EA0557"/>
    <w:rsid w:val="00EA1291"/>
    <w:rsid w:val="00EA28C3"/>
    <w:rsid w:val="00EA428B"/>
    <w:rsid w:val="00EA4419"/>
    <w:rsid w:val="00EA477A"/>
    <w:rsid w:val="00EA4A1B"/>
    <w:rsid w:val="00EA524A"/>
    <w:rsid w:val="00EA5A07"/>
    <w:rsid w:val="00EA69A6"/>
    <w:rsid w:val="00EA6C2C"/>
    <w:rsid w:val="00EA738B"/>
    <w:rsid w:val="00EA73C1"/>
    <w:rsid w:val="00EB092A"/>
    <w:rsid w:val="00EB0CF4"/>
    <w:rsid w:val="00EB1641"/>
    <w:rsid w:val="00EB17BD"/>
    <w:rsid w:val="00EB2D2C"/>
    <w:rsid w:val="00EB3D80"/>
    <w:rsid w:val="00EB459C"/>
    <w:rsid w:val="00EB54F6"/>
    <w:rsid w:val="00EB5565"/>
    <w:rsid w:val="00EB65F9"/>
    <w:rsid w:val="00EB6B94"/>
    <w:rsid w:val="00EC01AE"/>
    <w:rsid w:val="00EC0CF4"/>
    <w:rsid w:val="00EC0F55"/>
    <w:rsid w:val="00EC134A"/>
    <w:rsid w:val="00EC1427"/>
    <w:rsid w:val="00EC1B12"/>
    <w:rsid w:val="00EC1B77"/>
    <w:rsid w:val="00EC1D14"/>
    <w:rsid w:val="00EC2A35"/>
    <w:rsid w:val="00EC2B27"/>
    <w:rsid w:val="00EC2CC8"/>
    <w:rsid w:val="00EC5DED"/>
    <w:rsid w:val="00EC65E3"/>
    <w:rsid w:val="00ED09BE"/>
    <w:rsid w:val="00ED103C"/>
    <w:rsid w:val="00ED1A8C"/>
    <w:rsid w:val="00ED2356"/>
    <w:rsid w:val="00ED2C57"/>
    <w:rsid w:val="00ED2D04"/>
    <w:rsid w:val="00ED41DB"/>
    <w:rsid w:val="00ED4A5E"/>
    <w:rsid w:val="00ED5092"/>
    <w:rsid w:val="00ED52C3"/>
    <w:rsid w:val="00ED5C94"/>
    <w:rsid w:val="00ED5D26"/>
    <w:rsid w:val="00ED6081"/>
    <w:rsid w:val="00ED76CC"/>
    <w:rsid w:val="00EE0491"/>
    <w:rsid w:val="00EE07A9"/>
    <w:rsid w:val="00EE1827"/>
    <w:rsid w:val="00EE18CC"/>
    <w:rsid w:val="00EE2296"/>
    <w:rsid w:val="00EE235E"/>
    <w:rsid w:val="00EE2460"/>
    <w:rsid w:val="00EE262A"/>
    <w:rsid w:val="00EE29BC"/>
    <w:rsid w:val="00EE3082"/>
    <w:rsid w:val="00EE368A"/>
    <w:rsid w:val="00EE5576"/>
    <w:rsid w:val="00EE638A"/>
    <w:rsid w:val="00EE744E"/>
    <w:rsid w:val="00EF08D7"/>
    <w:rsid w:val="00EF0EB9"/>
    <w:rsid w:val="00EF1589"/>
    <w:rsid w:val="00EF1973"/>
    <w:rsid w:val="00EF207B"/>
    <w:rsid w:val="00EF42A8"/>
    <w:rsid w:val="00EF7114"/>
    <w:rsid w:val="00EF7A4E"/>
    <w:rsid w:val="00F007D7"/>
    <w:rsid w:val="00F02AE3"/>
    <w:rsid w:val="00F03741"/>
    <w:rsid w:val="00F05BCC"/>
    <w:rsid w:val="00F062C1"/>
    <w:rsid w:val="00F06C1B"/>
    <w:rsid w:val="00F11547"/>
    <w:rsid w:val="00F1172A"/>
    <w:rsid w:val="00F1325E"/>
    <w:rsid w:val="00F16055"/>
    <w:rsid w:val="00F168A6"/>
    <w:rsid w:val="00F17333"/>
    <w:rsid w:val="00F17D02"/>
    <w:rsid w:val="00F17E1A"/>
    <w:rsid w:val="00F20378"/>
    <w:rsid w:val="00F20704"/>
    <w:rsid w:val="00F212F6"/>
    <w:rsid w:val="00F2180C"/>
    <w:rsid w:val="00F22552"/>
    <w:rsid w:val="00F22DF8"/>
    <w:rsid w:val="00F235A7"/>
    <w:rsid w:val="00F2435A"/>
    <w:rsid w:val="00F24422"/>
    <w:rsid w:val="00F251D8"/>
    <w:rsid w:val="00F257F8"/>
    <w:rsid w:val="00F26572"/>
    <w:rsid w:val="00F27114"/>
    <w:rsid w:val="00F3069F"/>
    <w:rsid w:val="00F319C8"/>
    <w:rsid w:val="00F325F9"/>
    <w:rsid w:val="00F3280A"/>
    <w:rsid w:val="00F3373F"/>
    <w:rsid w:val="00F339B9"/>
    <w:rsid w:val="00F33EBB"/>
    <w:rsid w:val="00F3488F"/>
    <w:rsid w:val="00F351B5"/>
    <w:rsid w:val="00F35235"/>
    <w:rsid w:val="00F352A5"/>
    <w:rsid w:val="00F36357"/>
    <w:rsid w:val="00F36842"/>
    <w:rsid w:val="00F368EC"/>
    <w:rsid w:val="00F36D02"/>
    <w:rsid w:val="00F36D7D"/>
    <w:rsid w:val="00F37734"/>
    <w:rsid w:val="00F4053D"/>
    <w:rsid w:val="00F40D0D"/>
    <w:rsid w:val="00F42029"/>
    <w:rsid w:val="00F42DD6"/>
    <w:rsid w:val="00F42FAA"/>
    <w:rsid w:val="00F43CD1"/>
    <w:rsid w:val="00F4443C"/>
    <w:rsid w:val="00F45620"/>
    <w:rsid w:val="00F46FAD"/>
    <w:rsid w:val="00F47E1B"/>
    <w:rsid w:val="00F47EEE"/>
    <w:rsid w:val="00F50082"/>
    <w:rsid w:val="00F50376"/>
    <w:rsid w:val="00F53F66"/>
    <w:rsid w:val="00F5420E"/>
    <w:rsid w:val="00F54E55"/>
    <w:rsid w:val="00F606A9"/>
    <w:rsid w:val="00F607AC"/>
    <w:rsid w:val="00F61C83"/>
    <w:rsid w:val="00F636E4"/>
    <w:rsid w:val="00F63765"/>
    <w:rsid w:val="00F65619"/>
    <w:rsid w:val="00F6567F"/>
    <w:rsid w:val="00F66066"/>
    <w:rsid w:val="00F70C0C"/>
    <w:rsid w:val="00F71CEC"/>
    <w:rsid w:val="00F7305B"/>
    <w:rsid w:val="00F7347C"/>
    <w:rsid w:val="00F73B43"/>
    <w:rsid w:val="00F73C6B"/>
    <w:rsid w:val="00F7449C"/>
    <w:rsid w:val="00F7489B"/>
    <w:rsid w:val="00F7519C"/>
    <w:rsid w:val="00F75B67"/>
    <w:rsid w:val="00F763E7"/>
    <w:rsid w:val="00F76423"/>
    <w:rsid w:val="00F769AD"/>
    <w:rsid w:val="00F77491"/>
    <w:rsid w:val="00F81D19"/>
    <w:rsid w:val="00F820E5"/>
    <w:rsid w:val="00F82A77"/>
    <w:rsid w:val="00F83FF9"/>
    <w:rsid w:val="00F8503B"/>
    <w:rsid w:val="00F851CD"/>
    <w:rsid w:val="00F86075"/>
    <w:rsid w:val="00F87CB0"/>
    <w:rsid w:val="00F90098"/>
    <w:rsid w:val="00F92253"/>
    <w:rsid w:val="00F92569"/>
    <w:rsid w:val="00F92E2C"/>
    <w:rsid w:val="00F9302A"/>
    <w:rsid w:val="00F96612"/>
    <w:rsid w:val="00F96B7A"/>
    <w:rsid w:val="00FA0CB2"/>
    <w:rsid w:val="00FA17A7"/>
    <w:rsid w:val="00FA28A3"/>
    <w:rsid w:val="00FA3FD9"/>
    <w:rsid w:val="00FA48C3"/>
    <w:rsid w:val="00FA4934"/>
    <w:rsid w:val="00FA5D70"/>
    <w:rsid w:val="00FA5F28"/>
    <w:rsid w:val="00FA6D3D"/>
    <w:rsid w:val="00FA7904"/>
    <w:rsid w:val="00FB0F98"/>
    <w:rsid w:val="00FB323A"/>
    <w:rsid w:val="00FB3CFE"/>
    <w:rsid w:val="00FB5B6F"/>
    <w:rsid w:val="00FB6C1C"/>
    <w:rsid w:val="00FB78B7"/>
    <w:rsid w:val="00FC1A5F"/>
    <w:rsid w:val="00FC24F5"/>
    <w:rsid w:val="00FC2590"/>
    <w:rsid w:val="00FC353A"/>
    <w:rsid w:val="00FC3CC1"/>
    <w:rsid w:val="00FC53B5"/>
    <w:rsid w:val="00FC67A0"/>
    <w:rsid w:val="00FC6C0B"/>
    <w:rsid w:val="00FC7984"/>
    <w:rsid w:val="00FD017E"/>
    <w:rsid w:val="00FD0FB1"/>
    <w:rsid w:val="00FD1AB5"/>
    <w:rsid w:val="00FD2528"/>
    <w:rsid w:val="00FD44D9"/>
    <w:rsid w:val="00FD4AEB"/>
    <w:rsid w:val="00FD5688"/>
    <w:rsid w:val="00FD56F8"/>
    <w:rsid w:val="00FD71B4"/>
    <w:rsid w:val="00FD78C7"/>
    <w:rsid w:val="00FE03EA"/>
    <w:rsid w:val="00FE0597"/>
    <w:rsid w:val="00FE11B1"/>
    <w:rsid w:val="00FE20D6"/>
    <w:rsid w:val="00FE3A7A"/>
    <w:rsid w:val="00FE3FC6"/>
    <w:rsid w:val="00FE4E28"/>
    <w:rsid w:val="00FE59FC"/>
    <w:rsid w:val="00FE6053"/>
    <w:rsid w:val="00FE61B6"/>
    <w:rsid w:val="00FE6641"/>
    <w:rsid w:val="00FF005B"/>
    <w:rsid w:val="00FF56B8"/>
    <w:rsid w:val="00FF6394"/>
    <w:rsid w:val="00FF68D1"/>
    <w:rsid w:val="00FF6940"/>
    <w:rsid w:val="00FF72C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docId w15:val="{A00D2BC7-0F48-6341-929A-A8BF89DD7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4"/>
      </w:numPr>
    </w:pPr>
  </w:style>
  <w:style w:type="numbering" w:customStyle="1" w:styleId="CurrentList2">
    <w:name w:val="Current List2"/>
    <w:uiPriority w:val="99"/>
    <w:rsid w:val="0067794B"/>
    <w:pPr>
      <w:numPr>
        <w:numId w:val="5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F225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A3EAF"/>
    <w:rPr>
      <w:color w:val="954F72" w:themeColor="followedHyperlink"/>
      <w:u w:val="single"/>
    </w:rPr>
  </w:style>
  <w:style w:type="numbering" w:customStyle="1" w:styleId="StyleBulletedSymbolsymbolLeft025Hanging0">
    <w:name w:val="Style Bulleted Symbol (symbol) Left:  0.25&quot; Hanging:  0."/>
    <w:basedOn w:val="NoList"/>
    <w:rsid w:val="00B40A2C"/>
    <w:pPr>
      <w:numPr>
        <w:numId w:val="5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8</Pages>
  <Words>3800</Words>
  <Characters>24703</Characters>
  <Application>Microsoft Office Word</Application>
  <DocSecurity>0</DocSecurity>
  <Lines>475</Lines>
  <Paragraphs>537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11</cp:revision>
  <dcterms:created xsi:type="dcterms:W3CDTF">2024-10-03T01:27:00Z</dcterms:created>
  <dcterms:modified xsi:type="dcterms:W3CDTF">2024-11-08T20:12:00Z</dcterms:modified>
</cp:coreProperties>
</file>